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Список ответственных лиц </w:t>
      </w:r>
    </w:p>
    <w:p w14:paraId="02000000">
      <w:pPr>
        <w:pStyle w:val="Style_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от муниципальных образований Тульской области за проведение областного конкурса – фестиваля «Семья года» в 2025 году</w:t>
      </w:r>
    </w:p>
    <w:tbl>
      <w:tblPr>
        <w:tblStyle w:val="Style_2"/>
        <w:tblW w:type="auto" w:w="0"/>
        <w:tblInd w:type="dxa" w:w="-11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08"/>
        <w:gridCol w:w="1951"/>
        <w:gridCol w:w="3389"/>
        <w:gridCol w:w="5196"/>
        <w:gridCol w:w="3777"/>
      </w:tblGrid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PT Astra Serif" w:hAnsi="PT Astra Serif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МО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ФИО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Должность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Контактные данные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8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Алексин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3_ch"/>
                <w:rFonts w:ascii="PT Astra Serif" w:hAnsi="PT Astra Serif"/>
                <w:sz w:val="24"/>
              </w:rPr>
              <w:t>Анашкина Валерия Романовна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Старший инструктор-специалист комитета по культуре, молодежной политике и спорту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8(48753)-4-37-38</w:t>
            </w:r>
          </w:p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valeriya.anashkina@tularegion.org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E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F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Арсеньевский район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Мармурова Татьяна Борисовна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культуры, молодежной политики, физической культуры и спорта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8-48733-21-1-51</w:t>
            </w:r>
          </w:p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Tatyana.Marmurova@tularegion.org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4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5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Белевский район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Алтунина Ольга Викторовна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главы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администрации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МО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Белевский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район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8(48742)4-13-02</w:t>
            </w:r>
          </w:p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Olga.Altunina@tularegion.org</w:t>
            </w:r>
          </w:p>
        </w:tc>
      </w:tr>
      <w:tr>
        <w:trPr>
          <w:trHeight w:hRule="atLeast" w:val="973"/>
        </w:trPr>
        <w:tc>
          <w:tcPr>
            <w:tcW w:type="dxa" w:w="508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A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Богородицкий район</w:t>
            </w:r>
          </w:p>
        </w:tc>
        <w:tc>
          <w:tcPr>
            <w:tcW w:type="dxa" w:w="3389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Карпов</w:t>
            </w:r>
            <w:r>
              <w:rPr>
                <w:rFonts w:ascii="PT Astra Serif" w:hAnsi="PT Astra Serif"/>
                <w:sz w:val="24"/>
              </w:rPr>
              <w:t>а Елена Васильевна</w:t>
            </w:r>
          </w:p>
        </w:tc>
        <w:tc>
          <w:tcPr>
            <w:tcW w:type="dxa" w:w="5196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культуры, физической культуры,  спорта и молодежной политики</w:t>
            </w:r>
          </w:p>
        </w:tc>
        <w:tc>
          <w:tcPr>
            <w:tcW w:type="dxa" w:w="3777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8(48761)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2-28-46</w:t>
            </w:r>
          </w:p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Elena.Karpova3@</w:t>
            </w:r>
            <w:r>
              <w:rPr>
                <w:rFonts w:ascii="PT Astra Serif" w:hAnsi="PT Astra Serif"/>
                <w:sz w:val="24"/>
              </w:rPr>
              <w:t>tularegion.org</w:t>
            </w:r>
          </w:p>
        </w:tc>
      </w:tr>
      <w:tr>
        <w:trPr>
          <w:trHeight w:hRule="atLeast" w:val="200"/>
        </w:trPr>
        <w:tc>
          <w:tcPr>
            <w:tcW w:type="dxa" w:w="508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5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8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77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</w:tr>
      <w:tr>
        <w:trPr>
          <w:trHeight w:hRule="atLeast" w:val="200"/>
        </w:trPr>
        <w:tc>
          <w:tcPr>
            <w:tcW w:type="dxa" w:w="508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5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8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77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</w:tr>
      <w:tr>
        <w:trPr>
          <w:trHeight w:hRule="atLeast" w:val="873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0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1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Веневский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Кулик </w:t>
            </w:r>
            <w:r>
              <w:rPr>
                <w:rFonts w:ascii="PT Astra Serif" w:hAnsi="PT Astra Serif"/>
                <w:sz w:val="24"/>
              </w:rPr>
              <w:t xml:space="preserve">Татьяна </w:t>
            </w:r>
            <w:r>
              <w:rPr>
                <w:rFonts w:ascii="PT Astra Serif" w:hAnsi="PT Astra Serif"/>
                <w:sz w:val="24"/>
              </w:rPr>
              <w:t>Николаевна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Референт комитета по социальным вопросам АМО </w:t>
            </w:r>
            <w:r>
              <w:rPr>
                <w:rFonts w:ascii="PT Astra Serif" w:hAnsi="PT Astra Serif"/>
                <w:sz w:val="24"/>
              </w:rPr>
              <w:t>Веневский</w:t>
            </w:r>
            <w:r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8(48745)2-55-21</w:t>
            </w:r>
          </w:p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Obrvenev@tularegion.org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6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Воловский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3_ch"/>
                <w:rFonts w:ascii="PT Astra Serif" w:hAnsi="PT Astra Serif"/>
                <w:sz w:val="24"/>
              </w:rPr>
              <w:t>Хренова</w:t>
            </w:r>
            <w:r>
              <w:rPr>
                <w:rStyle w:val="Style_3_ch"/>
                <w:rFonts w:ascii="PT Astra Serif" w:hAnsi="PT Astra Serif"/>
                <w:sz w:val="24"/>
              </w:rPr>
              <w:t xml:space="preserve"> Нина Александровна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3_ch"/>
                <w:rFonts w:ascii="PT Astra Serif" w:hAnsi="PT Astra Serif"/>
                <w:sz w:val="24"/>
              </w:rPr>
              <w:t>И</w:t>
            </w:r>
            <w:r>
              <w:rPr>
                <w:rStyle w:val="Style_3_ch"/>
                <w:rFonts w:ascii="PT Astra Serif" w:hAnsi="PT Astra Serif"/>
                <w:sz w:val="24"/>
              </w:rPr>
              <w:t>нструктор комитета по организационным вопросам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3_ch"/>
                <w:rFonts w:ascii="PT Astra Serif" w:hAnsi="PT Astra Serif"/>
                <w:sz w:val="24"/>
              </w:rPr>
              <w:t>8(48768)2-13-81</w:t>
            </w:r>
          </w:p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3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3_ch"/>
                <w:rFonts w:ascii="PT Astra Serif" w:hAnsi="PT Astra Serif"/>
                <w:sz w:val="24"/>
              </w:rPr>
              <w:instrText>HYPERLINK "mailto:Nina.Hrenova@tularegion.org" \o "Создать сообщение для выбранных контактов"</w:instrText>
            </w:r>
            <w:r>
              <w:rPr>
                <w:rStyle w:val="Style_3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3_ch"/>
                <w:rFonts w:ascii="PT Astra Serif" w:hAnsi="PT Astra Serif"/>
                <w:sz w:val="24"/>
              </w:rPr>
              <w:t>Nina.Hrenova@tularegion.org</w:t>
            </w:r>
            <w:r>
              <w:rPr>
                <w:rStyle w:val="Style_3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C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Донской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Лукьянова Алина Андреевна</w:t>
            </w:r>
          </w:p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главный инспектор комитета культуры, спорта и молодежной политики</w:t>
            </w:r>
            <w:r>
              <w:rPr>
                <w:rFonts w:ascii="PT Astra Serif" w:hAnsi="PT Astra Serif"/>
                <w:sz w:val="24"/>
              </w:rPr>
              <w:t xml:space="preserve"> АМО г. Донской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8-487-46-7-99-29</w:t>
            </w:r>
          </w:p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Alina</w:t>
            </w:r>
            <w:r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Luky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no</w:t>
            </w:r>
            <w:r>
              <w:rPr>
                <w:rFonts w:ascii="PT Astra Serif" w:hAnsi="PT Astra Serif"/>
                <w:sz w:val="24"/>
              </w:rPr>
              <w:t>va</w:t>
            </w:r>
            <w:r>
              <w:rPr>
                <w:rFonts w:ascii="PT Astra Serif" w:hAnsi="PT Astra Serif"/>
                <w:sz w:val="24"/>
              </w:rPr>
              <w:t>@</w:t>
            </w:r>
            <w:r>
              <w:rPr>
                <w:rFonts w:ascii="PT Astra Serif" w:hAnsi="PT Astra Serif"/>
                <w:sz w:val="24"/>
              </w:rPr>
              <w:t>tularegion</w:t>
            </w:r>
            <w:r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3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4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Дубенский район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Дёмина Татьяна Сергеевна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референт комитета по образованию, культуре, молодежной политике, физической культуре и спорту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8(48732)2-24-00</w:t>
            </w:r>
          </w:p>
          <w:p w14:paraId="3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kmsdubna@tularegion.org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9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Ефремов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Мулик</w:t>
            </w:r>
            <w:r>
              <w:rPr>
                <w:rFonts w:ascii="PT Astra Serif" w:hAnsi="PT Astra Serif"/>
                <w:sz w:val="24"/>
              </w:rPr>
              <w:t xml:space="preserve"> Светлана Владимировна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Консультант Управления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культуре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молодежной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политике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физической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культуре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спорту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администрации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образования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Ефремовский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муниципальный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округ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Тульской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области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8(48741)6-42-90</w:t>
            </w:r>
          </w:p>
          <w:p w14:paraId="3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svetlana.mulik@tularegion.org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F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0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Заокский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Тер</w:t>
            </w:r>
            <w:r>
              <w:rPr>
                <w:rStyle w:val="Style_3_ch"/>
                <w:rFonts w:ascii="PT Astra Serif" w:hAnsi="PT Astra Serif"/>
                <w:sz w:val="24"/>
              </w:rPr>
              <w:t xml:space="preserve">ешина А </w:t>
            </w:r>
            <w:r>
              <w:rPr>
                <w:rStyle w:val="Style_3_ch"/>
                <w:rFonts w:ascii="PT Astra Serif" w:hAnsi="PT Astra Serif"/>
                <w:sz w:val="24"/>
              </w:rPr>
              <w:t>Е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инспектор-консультант отдела культуры, молодежной политики, физической культуры и спорта </w:t>
            </w:r>
            <w:r>
              <w:rPr>
                <w:rFonts w:ascii="PT Astra Serif" w:hAnsi="PT Astra Serif"/>
                <w:sz w:val="24"/>
              </w:rPr>
              <w:t>администраци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Заокский район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8(48734)-2-</w:t>
            </w:r>
            <w:r>
              <w:rPr>
                <w:rFonts w:ascii="PT Astra Serif" w:hAnsi="PT Astra Serif"/>
                <w:sz w:val="24"/>
              </w:rPr>
              <w:t>82-06</w:t>
            </w:r>
          </w:p>
          <w:p w14:paraId="4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culture.zaoksk@tularegion.org</w:t>
            </w:r>
          </w:p>
        </w:tc>
      </w:tr>
      <w:tr>
        <w:trPr>
          <w:trHeight w:hRule="atLeast" w:val="534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5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6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Каменский район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Тимченко Олеся Александровна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главы администрации-председатель комитета по организационной работе и социальным вопросам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8(48744)2-12-64</w:t>
            </w:r>
          </w:p>
          <w:p w14:paraId="4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olesya.timchenko@tularegion.ru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B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C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Кимовский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Витютнева Светлана Александровна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комитета по социальным вопросам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8(48735)5-29-67</w:t>
            </w:r>
          </w:p>
          <w:p w14:paraId="5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vityutneva.71@mail.ru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1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Киреевский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Морозова Евгения Александровна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главный референт комитета культуры, молодежной политики и спорта 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8 (48754) 6-13-53, </w:t>
            </w:r>
          </w:p>
          <w:p w14:paraId="5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amo.kireevsk_kultura@tularegion.org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7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Куркинский район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 xml:space="preserve">Крылова Наталья </w:t>
            </w:r>
            <w:r>
              <w:rPr>
                <w:rStyle w:val="Style_1_ch"/>
                <w:rFonts w:ascii="PT Astra Serif" w:hAnsi="PT Astra Serif"/>
                <w:sz w:val="24"/>
              </w:rPr>
              <w:t>Николаевна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Начальник  отдела делопроизводства, контроля, кадров и муниципального архива</w:t>
            </w:r>
            <w:r>
              <w:rPr>
                <w:rStyle w:val="Style_1_ch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4"/>
              </w:rPr>
              <w:t>отдела</w:t>
            </w:r>
            <w:r>
              <w:rPr>
                <w:rStyle w:val="Style_1_ch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4"/>
              </w:rPr>
              <w:t>образования</w:t>
            </w:r>
            <w:r>
              <w:rPr>
                <w:rStyle w:val="Style_1_ch"/>
                <w:rFonts w:ascii="PT Astra Serif" w:hAnsi="PT Astra Serif"/>
                <w:sz w:val="24"/>
              </w:rPr>
              <w:t xml:space="preserve"> Администрации МО </w:t>
            </w:r>
            <w:r>
              <w:rPr>
                <w:rStyle w:val="Style_1_ch"/>
                <w:rFonts w:ascii="PT Astra Serif" w:hAnsi="PT Astra Serif"/>
                <w:sz w:val="24"/>
              </w:rPr>
              <w:t>Куркинский</w:t>
            </w:r>
            <w:r>
              <w:rPr>
                <w:rStyle w:val="Style_1_ch"/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8 (48743) 5-</w:t>
            </w:r>
            <w:r>
              <w:rPr>
                <w:rStyle w:val="Style_1_ch"/>
                <w:rFonts w:ascii="PT Astra Serif" w:hAnsi="PT Astra Serif"/>
                <w:sz w:val="24"/>
              </w:rPr>
              <w:t>11-45</w:t>
            </w:r>
          </w:p>
          <w:p w14:paraId="5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Natalja.Rrylova@tularegion.org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D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Новогуровский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Бутузова </w:t>
            </w:r>
            <w:r>
              <w:rPr>
                <w:rFonts w:ascii="PT Astra Serif" w:hAnsi="PT Astra Serif"/>
                <w:sz w:val="24"/>
              </w:rPr>
              <w:t>Елена Викторовна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МКУК «</w:t>
            </w:r>
            <w:r>
              <w:rPr>
                <w:rFonts w:ascii="PT Astra Serif" w:hAnsi="PT Astra Serif"/>
                <w:sz w:val="24"/>
              </w:rPr>
              <w:t>Новогуровский</w:t>
            </w:r>
            <w:r>
              <w:rPr>
                <w:rFonts w:ascii="PT Astra Serif" w:hAnsi="PT Astra Serif"/>
                <w:sz w:val="24"/>
              </w:rPr>
              <w:t xml:space="preserve"> центр культуры, досуга и библиотечного обслуживания»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8(48753)7-95-58</w:t>
            </w:r>
          </w:p>
          <w:p w14:paraId="6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klub.novogurovo@tularegion.org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3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4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Новомосковск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Воронцова Галина Николаевна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ведущий инспектор комитета по образованию АМО город Новомосковск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8(48762)6-43-35</w:t>
            </w:r>
          </w:p>
          <w:p w14:paraId="6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4_ch"/>
                <w:rFonts w:ascii="PT Astra Serif" w:hAnsi="PT Astra Serif"/>
                <w:sz w:val="24"/>
              </w:rPr>
              <w:instrText>HYPERLINK "mailto:g.voroncova.nmsk@tularegion.org"</w:instrText>
            </w:r>
            <w:r>
              <w:rPr>
                <w:rStyle w:val="Style_4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sz w:val="24"/>
              </w:rPr>
              <w:t>g</w:t>
            </w:r>
            <w:r>
              <w:rPr>
                <w:rStyle w:val="Style_4_ch"/>
                <w:rFonts w:ascii="PT Astra Serif" w:hAnsi="PT Astra Serif"/>
                <w:sz w:val="24"/>
              </w:rPr>
              <w:t>.</w:t>
            </w:r>
            <w:r>
              <w:rPr>
                <w:rStyle w:val="Style_4_ch"/>
                <w:rFonts w:ascii="PT Astra Serif" w:hAnsi="PT Astra Serif"/>
                <w:sz w:val="24"/>
              </w:rPr>
              <w:t>voroncova</w:t>
            </w:r>
            <w:r>
              <w:rPr>
                <w:rStyle w:val="Style_4_ch"/>
                <w:rFonts w:ascii="PT Astra Serif" w:hAnsi="PT Astra Serif"/>
                <w:sz w:val="24"/>
              </w:rPr>
              <w:t>.</w:t>
            </w:r>
            <w:r>
              <w:rPr>
                <w:rStyle w:val="Style_4_ch"/>
                <w:rFonts w:ascii="PT Astra Serif" w:hAnsi="PT Astra Serif"/>
                <w:sz w:val="24"/>
              </w:rPr>
              <w:t>nmsk</w:t>
            </w:r>
            <w:r>
              <w:rPr>
                <w:rStyle w:val="Style_4_ch"/>
                <w:rFonts w:ascii="PT Astra Serif" w:hAnsi="PT Astra Serif"/>
                <w:sz w:val="24"/>
              </w:rPr>
              <w:t>@</w:t>
            </w:r>
            <w:r>
              <w:rPr>
                <w:rStyle w:val="Style_4_ch"/>
                <w:rFonts w:ascii="PT Astra Serif" w:hAnsi="PT Astra Serif"/>
                <w:sz w:val="24"/>
              </w:rPr>
              <w:t>tularegion</w:t>
            </w:r>
            <w:r>
              <w:rPr>
                <w:rStyle w:val="Style_4_ch"/>
                <w:rFonts w:ascii="PT Astra Serif" w:hAnsi="PT Astra Serif"/>
                <w:sz w:val="24"/>
              </w:rPr>
              <w:t>.</w:t>
            </w:r>
            <w:r>
              <w:rPr>
                <w:rStyle w:val="Style_4_ch"/>
                <w:rFonts w:ascii="PT Astra Serif" w:hAnsi="PT Astra Serif"/>
                <w:sz w:val="24"/>
              </w:rPr>
              <w:t>org</w:t>
            </w:r>
            <w:r>
              <w:rPr>
                <w:rStyle w:val="Style_4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9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Одоевский район</w:t>
            </w:r>
          </w:p>
          <w:p w14:paraId="6B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Царева Юлия Александровна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Ведущий специалист - ответственный секретарь административной комиссии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 xml:space="preserve">8 (48736) 5-25-15, доб. </w:t>
            </w:r>
            <w:r>
              <w:rPr>
                <w:rStyle w:val="Style_1_ch"/>
                <w:rFonts w:ascii="PT Astra Serif" w:hAnsi="PT Astra Serif"/>
                <w:sz w:val="24"/>
              </w:rPr>
              <w:t xml:space="preserve">109 </w:t>
            </w:r>
            <w:r>
              <w:rPr>
                <w:rStyle w:val="Style_1_ch"/>
                <w:rFonts w:ascii="PT Astra Serif" w:hAnsi="PT Astra Serif"/>
                <w:sz w:val="24"/>
              </w:rPr>
              <w:t>Yuliya.Tcareva@tularegion.org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F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0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Плавский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Мишина Евгения Евгеньевна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Главный инспектор сектора по делам молодежи, культуре и спорту администрации муниципального образования </w:t>
            </w:r>
            <w:r>
              <w:rPr>
                <w:rFonts w:ascii="PT Astra Serif" w:hAnsi="PT Astra Serif"/>
                <w:sz w:val="24"/>
              </w:rPr>
              <w:t>Плавский</w:t>
            </w:r>
            <w:r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8(48752)2-38-59</w:t>
            </w:r>
          </w:p>
          <w:p w14:paraId="7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fldChar w:fldCharType="begin"/>
            </w:r>
            <w:r>
              <w:rPr>
                <w:rFonts w:ascii="PT Astra Serif" w:hAnsi="PT Astra Serif"/>
                <w:sz w:val="24"/>
              </w:rPr>
              <w:instrText>HYPERLINK "mailto:mishina.evgenia@tularegion.org"</w:instrText>
            </w:r>
            <w:r>
              <w:rPr>
                <w:rFonts w:ascii="PT Astra Serif" w:hAnsi="PT Astra Serif"/>
                <w:sz w:val="24"/>
              </w:rPr>
              <w:fldChar w:fldCharType="separate"/>
            </w:r>
            <w:r>
              <w:rPr>
                <w:rFonts w:ascii="PT Astra Serif" w:hAnsi="PT Astra Serif"/>
                <w:sz w:val="24"/>
              </w:rPr>
              <w:t>mishina.evgenia@tularegion.org</w:t>
            </w:r>
            <w:r>
              <w:rPr>
                <w:rFonts w:ascii="PT Astra Serif" w:hAnsi="PT Astra Serif"/>
                <w:sz w:val="24"/>
              </w:rPr>
              <w:fldChar w:fldCharType="end"/>
            </w:r>
          </w:p>
          <w:p w14:paraId="7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6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Славный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Левшина Наталья Сергеевна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Специалист администрации муниципального образования Славный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8 (487) 335-43-22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B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C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Суворовский район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Подлесных Мария Александровна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Консультант управления образования, культуры, молодежи и спорта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8(48763)2-45-46</w:t>
            </w:r>
          </w:p>
          <w:p w14:paraId="8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4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4_ch"/>
                <w:rFonts w:ascii="PT Astra Serif" w:hAnsi="PT Astra Serif"/>
                <w:sz w:val="24"/>
              </w:rPr>
              <w:instrText>HYPERLINK "mailto:Mariya.Podlesnyh@tularegion.org"</w:instrText>
            </w:r>
            <w:r>
              <w:rPr>
                <w:rStyle w:val="Style_4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sz w:val="24"/>
              </w:rPr>
              <w:t>Mariya.Podlesnyh@tularegion.org</w:t>
            </w:r>
            <w:r>
              <w:rPr>
                <w:rStyle w:val="Style_4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1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Тепло-Огаревский район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Коломоец Елена Дмитриевна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 xml:space="preserve">И. о. заместителя главы </w:t>
            </w:r>
            <w:r>
              <w:rPr>
                <w:rStyle w:val="Style_1_ch"/>
                <w:rFonts w:ascii="PT Astra Serif" w:hAnsi="PT Astra Serif"/>
                <w:sz w:val="24"/>
              </w:rPr>
              <w:t>АМО Тепло-Огавский район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8 (48755) 21-2-94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6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7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Тула  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Морозова Надежда Анатольевна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Главный инструктор-специалист сектора по координации работы с лицами, имеющими ОВЗ, управления по семейной и молодежной политике, работе с отдельными категориями населения администрации города Тула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  <w:sz w:val="24"/>
              </w:rPr>
              <w:t>8 (4872)</w:t>
            </w:r>
            <w:r>
              <w:rPr>
                <w:rStyle w:val="Style_1_ch"/>
                <w:rFonts w:ascii="PT Astra Serif" w:hAnsi="PT Astra Serif"/>
                <w:sz w:val="24"/>
              </w:rPr>
              <w:t>55-43-75,</w:t>
            </w:r>
          </w:p>
          <w:p w14:paraId="8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Style w:val="Style_4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4_ch"/>
                <w:rFonts w:ascii="PT Astra Serif" w:hAnsi="PT Astra Serif"/>
                <w:sz w:val="24"/>
              </w:rPr>
              <w:instrText>HYPERLINK "mailto:MorozovaNA@cityadm.tula.ru"</w:instrText>
            </w:r>
            <w:r>
              <w:rPr>
                <w:rStyle w:val="Style_4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4_ch"/>
                <w:rFonts w:ascii="PT Astra Serif" w:hAnsi="PT Astra Serif"/>
                <w:sz w:val="24"/>
              </w:rPr>
              <w:t>MorozovaNA@cityadm.tula.ru</w:t>
            </w:r>
            <w:r>
              <w:rPr>
                <w:rStyle w:val="Style_4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C000000">
            <w:pPr>
              <w:pStyle w:val="Style_1"/>
              <w:widowControl w:val="0"/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Узловский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Трусова Надежда Владимировна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методист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8(48731)5-10-34</w:t>
            </w:r>
          </w:p>
          <w:p w14:paraId="9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ko-do</w:t>
            </w:r>
            <w:r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uzl@tularegion</w:t>
            </w:r>
            <w:r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2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3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Чернский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Колесникова Марина Викторовна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по культуре, спорту, молодежной политике и туризму</w:t>
            </w:r>
            <w:r>
              <w:rPr>
                <w:rFonts w:ascii="PT Astra Serif" w:hAnsi="PT Astra Serif"/>
                <w:sz w:val="24"/>
              </w:rPr>
              <w:t xml:space="preserve"> администрации </w:t>
            </w:r>
            <w:r>
              <w:rPr>
                <w:rFonts w:ascii="PT Astra Serif" w:hAnsi="PT Astra Serif"/>
                <w:sz w:val="24"/>
              </w:rPr>
              <w:t>Чернского</w:t>
            </w:r>
            <w:r>
              <w:rPr>
                <w:rFonts w:ascii="PT Astra Serif" w:hAnsi="PT Astra Serif"/>
                <w:sz w:val="24"/>
              </w:rPr>
              <w:t xml:space="preserve"> муниципального района Тульской области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8(48756)2-12-59</w:t>
            </w:r>
          </w:p>
          <w:p w14:paraId="9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kultura.chern@tularegion.org</w:t>
            </w:r>
          </w:p>
          <w:p w14:paraId="9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592"/>
        </w:trPr>
        <w:tc>
          <w:tcPr>
            <w:tcW w:type="dxa" w:w="5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9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A000000">
            <w:p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Щекинский район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</w:p>
          <w:p w14:paraId="9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Жарова Любовь Викторовна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консультант комитета по культуре, молодежной политике и спорту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8-(48751)-5-35-83</w:t>
            </w:r>
          </w:p>
          <w:p w14:paraId="9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sh-cons-social@tularegion.org</w:t>
            </w:r>
          </w:p>
        </w:tc>
      </w:tr>
      <w:tr>
        <w:trPr>
          <w:trHeight w:hRule="atLeast" w:val="592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0000000">
            <w:pPr>
              <w:numPr>
                <w:numId w:val="1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1000000">
            <w:pPr>
              <w:pStyle w:val="Style_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1_ch"/>
                <w:rFonts w:ascii="PT Astra Serif" w:hAnsi="PT Astra Serif"/>
                <w:b w:val="1"/>
                <w:sz w:val="24"/>
              </w:rPr>
              <w:t>Ясногорский р</w:t>
            </w:r>
            <w:r>
              <w:rPr>
                <w:rStyle w:val="Style_1_ch"/>
                <w:rFonts w:ascii="PT Astra Serif" w:hAnsi="PT Astra Serif"/>
                <w:b w:val="1"/>
                <w:sz w:val="24"/>
              </w:rPr>
              <w:t>айон</w:t>
            </w:r>
          </w:p>
        </w:tc>
        <w:tc>
          <w:tcPr>
            <w:tcW w:type="dxa" w:w="33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Хренцова Инна Евгеньевна </w:t>
            </w:r>
          </w:p>
        </w:tc>
        <w:tc>
          <w:tcPr>
            <w:tcW w:type="dxa" w:w="51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Референт управления по образованию и социальным вопросам</w:t>
            </w:r>
          </w:p>
        </w:tc>
        <w:tc>
          <w:tcPr>
            <w:tcW w:type="dxa" w:w="37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8(48766)2-14-54</w:t>
            </w:r>
          </w:p>
          <w:p w14:paraId="A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mo.yasnogorsk.okmp@tularegion.org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</w:tbl>
    <w:p w14:paraId="A6000000">
      <w:pPr>
        <w:pStyle w:val="Style_1"/>
        <w:spacing w:after="160" w:before="0"/>
        <w:ind/>
        <w:rPr>
          <w:rFonts w:ascii="PT Astra Serif" w:hAnsi="PT Astra Serif"/>
          <w:sz w:val="24"/>
        </w:rPr>
      </w:pPr>
    </w:p>
    <w:sectPr>
      <w:type w:val="nextPage"/>
      <w:pgSz w:h="11908" w:orient="landscape" w:w="16848"/>
      <w:pgMar w:bottom="852" w:footer="0" w:gutter="0" w:header="0" w:left="850" w:right="1134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aption"/>
    <w:basedOn w:val="Style_1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1_ch"/>
    <w:link w:val="Style_11"/>
    <w:rPr>
      <w:i w:val="1"/>
      <w:sz w:val="24"/>
    </w:rPr>
  </w:style>
  <w:style w:styleId="Style_12" w:type="paragraph">
    <w:name w:val="Заголовок"/>
    <w:basedOn w:val="Style_1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1_ch"/>
    <w:link w:val="Style_12"/>
    <w:rPr>
      <w:rFonts w:ascii="Liberation Sans" w:hAnsi="Liberation Sans"/>
      <w:sz w:val="28"/>
    </w:rPr>
  </w:style>
  <w:style w:styleId="Style_14" w:type="paragraph">
    <w:name w:val="Указатель"/>
    <w:basedOn w:val="Style_1"/>
    <w:link w:val="Style_14_ch"/>
  </w:style>
  <w:style w:styleId="Style_14_ch" w:type="character">
    <w:name w:val="Указатель"/>
    <w:basedOn w:val="Style_1_ch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Содержимое таблицы"/>
    <w:basedOn w:val="Style_1"/>
    <w:link w:val="Style_3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3_ch" w:type="character">
    <w:name w:val="Содержимое таблицы"/>
    <w:basedOn w:val="Style_1_ch"/>
    <w:link w:val="Style_3"/>
    <w:rPr>
      <w:rFonts w:ascii="Times New Roman" w:hAnsi="Times New Roman"/>
      <w:sz w:val="24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No Spacing"/>
    <w:link w:val="Style_18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18_ch" w:type="character">
    <w:name w:val="No Spacing"/>
    <w:link w:val="Style_18"/>
    <w:rPr>
      <w:rFonts w:asciiTheme="minorAscii" w:hAnsiTheme="minorHAnsi"/>
      <w:color w:val="000000"/>
      <w:sz w:val="2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3" w:type="paragraph">
    <w:name w:val="Body Text"/>
    <w:basedOn w:val="Style_1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1_ch"/>
    <w:link w:val="Style_13"/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Интернет-ссылка"/>
    <w:link w:val="Style_25_ch"/>
    <w:rPr>
      <w:color w:val="0000FF"/>
      <w:u w:val="single"/>
    </w:rPr>
  </w:style>
  <w:style w:styleId="Style_25_ch" w:type="character">
    <w:name w:val="Интернет-ссылка"/>
    <w:link w:val="Style_25"/>
    <w:rPr>
      <w:color w:val="0000FF"/>
      <w:u w:val="single"/>
    </w:rPr>
  </w:style>
  <w:style w:styleId="Style_26" w:type="paragraph">
    <w:name w:val="List Paragraph"/>
    <w:basedOn w:val="Style_1"/>
    <w:link w:val="Style_26_ch"/>
    <w:pPr>
      <w:spacing w:after="160" w:before="0"/>
      <w:ind w:firstLine="0" w:left="720"/>
      <w:contextualSpacing w:val="1"/>
    </w:pPr>
  </w:style>
  <w:style w:styleId="Style_26_ch" w:type="character">
    <w:name w:val="List Paragraph"/>
    <w:basedOn w:val="Style_1_ch"/>
    <w:link w:val="Style_26"/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Без интервала Знак"/>
    <w:basedOn w:val="Style_29"/>
    <w:link w:val="Style_28_ch"/>
  </w:style>
  <w:style w:styleId="Style_28_ch" w:type="character">
    <w:name w:val="Без интервала Знак"/>
    <w:basedOn w:val="Style_29_ch"/>
    <w:link w:val="Style_28"/>
  </w:style>
  <w:style w:styleId="Style_30" w:type="paragraph">
    <w:name w:val="List"/>
    <w:basedOn w:val="Style_13"/>
    <w:link w:val="Style_30_ch"/>
  </w:style>
  <w:style w:styleId="Style_30_ch" w:type="character">
    <w:name w:val="List"/>
    <w:basedOn w:val="Style_13_ch"/>
    <w:link w:val="Style_30"/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2025-02-12T06:20:46Z</dcterms:modified>
</cp:coreProperties>
</file>