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B3" w:rsidRDefault="002379FC">
      <w:pPr>
        <w:pStyle w:val="20"/>
        <w:shd w:val="clear" w:color="auto" w:fill="auto"/>
        <w:spacing w:before="0" w:after="589" w:line="280" w:lineRule="exact"/>
        <w:jc w:val="right"/>
      </w:pPr>
      <w:bookmarkStart w:id="0" w:name="_GoBack"/>
      <w:bookmarkEnd w:id="0"/>
      <w:r>
        <w:t>Проект анонса</w:t>
      </w:r>
    </w:p>
    <w:p w:rsidR="00CF36B3" w:rsidRDefault="002379FC">
      <w:pPr>
        <w:pStyle w:val="40"/>
        <w:shd w:val="clear" w:color="auto" w:fill="auto"/>
        <w:spacing w:after="300"/>
      </w:pPr>
      <w:r>
        <w:t>Приглашаем принять участие в проводимом</w:t>
      </w:r>
      <w:r>
        <w:br/>
        <w:t>Агентством стратегических инициатив отборе передовых</w:t>
      </w:r>
      <w:r>
        <w:br/>
        <w:t xml:space="preserve">решений и проектов по </w:t>
      </w:r>
      <w:r>
        <w:t>теме «Обеспечение кадрами</w:t>
      </w:r>
      <w:r>
        <w:br/>
        <w:t>приоритетных отраслей экономики»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>Агентством стратегических инициатив (АСИ) осуществляется отбор проектов по теме «Обеспечение кадрами приоритетных отраслей экономики».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 xml:space="preserve">В этих целях на сайте АСИ </w:t>
      </w:r>
      <w:r w:rsidRPr="001E680E">
        <w:rPr>
          <w:rStyle w:val="24"/>
          <w:lang w:val="ru-RU"/>
        </w:rPr>
        <w:t>(</w:t>
      </w:r>
      <w:hyperlink r:id="rId8" w:history="1">
        <w:r>
          <w:rPr>
            <w:rStyle w:val="a3"/>
          </w:rPr>
          <w:t>https://asi.ru/Ieaders/screening/201905/</w:t>
        </w:r>
      </w:hyperlink>
      <w:r w:rsidRPr="001E680E">
        <w:rPr>
          <w:rStyle w:val="24"/>
          <w:lang w:val="ru-RU"/>
        </w:rPr>
        <w:t xml:space="preserve">) </w:t>
      </w:r>
      <w:r>
        <w:t xml:space="preserve">проводится прием заявок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поддержке</w:t>
      </w:r>
      <w:proofErr w:type="gramEnd"/>
      <w:r>
        <w:t xml:space="preserve"> проектов, направленных на обеспечение кадрами приоритетных отраслей экономики. К рассмотрению принимаются инициативы, направленные на достижение показателей</w:t>
      </w:r>
      <w:r>
        <w:t xml:space="preserve"> нового национального проекта «Кадры».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 xml:space="preserve">Заявку на отбор можно подать </w:t>
      </w:r>
      <w:r>
        <w:rPr>
          <w:rStyle w:val="25"/>
        </w:rPr>
        <w:t xml:space="preserve">до 10 ноября 2024 г. </w:t>
      </w:r>
      <w:r>
        <w:t>по трем направлениям:</w:t>
      </w:r>
    </w:p>
    <w:p w:rsidR="00CF36B3" w:rsidRDefault="002379FC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/>
        <w:ind w:firstLine="740"/>
      </w:pPr>
      <w:r>
        <w:t>Развитие системы дополнительного профессионального образования в приоритетных отраслях экономики;</w:t>
      </w:r>
    </w:p>
    <w:p w:rsidR="00CF36B3" w:rsidRDefault="002379FC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/>
        <w:ind w:firstLine="740"/>
      </w:pPr>
      <w:r>
        <w:t xml:space="preserve">Эффективные инструменты и практики карьерной и </w:t>
      </w:r>
      <w:r>
        <w:t>профессиональной навигации молодежи;</w:t>
      </w:r>
    </w:p>
    <w:p w:rsidR="00CF36B3" w:rsidRDefault="002379FC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/>
        <w:ind w:firstLine="740"/>
      </w:pPr>
      <w:r>
        <w:t>Механизмы снижения барьеров при интеграции иностранных талантов в экономику России.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>АСИ готово поддержать решения, направленные на развитие кадрового потенциала россиян, а также инновационные проекты по повышению вовлеч</w:t>
      </w:r>
      <w:r>
        <w:t>енности молодежи в научно-техническую сферу и популяризации отечественной инженерной школы.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>Прошедшие отбор проекты получат адресную поддержку от АСИ: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proofErr w:type="gramStart"/>
      <w:r>
        <w:t>содействие в продвижении решений на российском и зарубежном рынках;</w:t>
      </w:r>
      <w:proofErr w:type="gramEnd"/>
    </w:p>
    <w:p w:rsidR="00CF36B3" w:rsidRDefault="002379FC">
      <w:pPr>
        <w:pStyle w:val="20"/>
        <w:shd w:val="clear" w:color="auto" w:fill="auto"/>
        <w:spacing w:before="0"/>
        <w:ind w:firstLine="740"/>
      </w:pPr>
      <w:proofErr w:type="gramStart"/>
      <w:r>
        <w:t>поиске</w:t>
      </w:r>
      <w:proofErr w:type="gramEnd"/>
      <w:r>
        <w:t xml:space="preserve"> новых индустриальных и отрасле</w:t>
      </w:r>
      <w:r>
        <w:t>вых партнеров;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>снятие административных барьеров, препятствующих полномасштабному развитию проекта и отрасли.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>Лидеры и команды проектов также смогут принять участие в акселерационных программах, получить информационную поддержку и поучаствовать в мероприяти</w:t>
      </w:r>
      <w:r>
        <w:t>ях АСИ и партнеров.</w:t>
      </w:r>
    </w:p>
    <w:p w:rsidR="00CF36B3" w:rsidRDefault="002379FC">
      <w:pPr>
        <w:pStyle w:val="20"/>
        <w:shd w:val="clear" w:color="auto" w:fill="auto"/>
        <w:spacing w:before="0"/>
        <w:ind w:firstLine="740"/>
      </w:pPr>
      <w:r>
        <w:t xml:space="preserve">В случае возникновения вопросов необходимо обращаться к представителю АСИ Глазовой Светлане Алексеевне (тел. 84956909129 доб. 433, </w:t>
      </w:r>
      <w:r>
        <w:rPr>
          <w:lang w:val="en-US" w:eastAsia="en-US" w:bidi="en-US"/>
        </w:rPr>
        <w:t>e</w:t>
      </w:r>
      <w:r w:rsidRPr="001E680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E680E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sa</w:t>
        </w:r>
        <w:r w:rsidRPr="001E68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glazova</w:t>
        </w:r>
        <w:r w:rsidRPr="001E680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asi</w:t>
        </w:r>
        <w:r w:rsidRPr="001E680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E680E">
        <w:rPr>
          <w:lang w:eastAsia="en-US" w:bidi="en-US"/>
        </w:rPr>
        <w:t>).</w:t>
      </w:r>
    </w:p>
    <w:sectPr w:rsidR="00CF36B3">
      <w:pgSz w:w="11900" w:h="16840"/>
      <w:pgMar w:top="1176" w:right="819" w:bottom="1176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FC" w:rsidRDefault="002379FC">
      <w:r>
        <w:separator/>
      </w:r>
    </w:p>
  </w:endnote>
  <w:endnote w:type="continuationSeparator" w:id="0">
    <w:p w:rsidR="002379FC" w:rsidRDefault="002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FC" w:rsidRDefault="002379FC"/>
  </w:footnote>
  <w:footnote w:type="continuationSeparator" w:id="0">
    <w:p w:rsidR="002379FC" w:rsidRDefault="002379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2E1"/>
    <w:multiLevelType w:val="multilevel"/>
    <w:tmpl w:val="659ED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E78A8"/>
    <w:multiLevelType w:val="multilevel"/>
    <w:tmpl w:val="3A2E7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3"/>
    <w:rsid w:val="001E680E"/>
    <w:rsid w:val="002379FC"/>
    <w:rsid w:val="00C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Ieaders/screening/20190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.glazova@a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2024-10-30T06:19:00Z</dcterms:created>
  <dcterms:modified xsi:type="dcterms:W3CDTF">2024-10-30T06:19:00Z</dcterms:modified>
</cp:coreProperties>
</file>