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63" w:rsidRPr="00E532B5" w:rsidRDefault="00003063" w:rsidP="00E532B5">
      <w:pPr>
        <w:ind w:right="-1"/>
        <w:jc w:val="center"/>
        <w:rPr>
          <w:rFonts w:eastAsia="MS Mincho"/>
          <w:b/>
          <w:sz w:val="28"/>
          <w:szCs w:val="28"/>
        </w:rPr>
      </w:pPr>
      <w:r w:rsidRPr="00E532B5">
        <w:rPr>
          <w:rFonts w:eastAsia="MS Mincho"/>
          <w:b/>
          <w:sz w:val="28"/>
          <w:szCs w:val="28"/>
        </w:rPr>
        <w:t>Тульская область</w:t>
      </w:r>
    </w:p>
    <w:p w:rsidR="00003063" w:rsidRPr="00E532B5" w:rsidRDefault="00003063" w:rsidP="00E532B5">
      <w:pPr>
        <w:tabs>
          <w:tab w:val="center" w:pos="4674"/>
          <w:tab w:val="left" w:pos="8130"/>
        </w:tabs>
        <w:ind w:right="-1"/>
        <w:jc w:val="center"/>
        <w:rPr>
          <w:rFonts w:eastAsia="MS Mincho"/>
          <w:b/>
          <w:bCs/>
          <w:sz w:val="28"/>
          <w:szCs w:val="28"/>
        </w:rPr>
      </w:pPr>
      <w:r w:rsidRPr="00E532B5">
        <w:rPr>
          <w:rFonts w:eastAsia="MS Mincho"/>
          <w:b/>
          <w:bCs/>
          <w:sz w:val="28"/>
          <w:szCs w:val="28"/>
        </w:rPr>
        <w:t>Муниципальное образование Белевский район</w:t>
      </w:r>
    </w:p>
    <w:p w:rsidR="00003063" w:rsidRPr="00E532B5" w:rsidRDefault="00003063" w:rsidP="00E532B5">
      <w:pPr>
        <w:tabs>
          <w:tab w:val="center" w:pos="4674"/>
          <w:tab w:val="left" w:pos="8130"/>
        </w:tabs>
        <w:ind w:right="-1"/>
        <w:jc w:val="center"/>
        <w:rPr>
          <w:rFonts w:eastAsia="MS Mincho"/>
          <w:b/>
          <w:bCs/>
          <w:sz w:val="28"/>
          <w:szCs w:val="28"/>
        </w:rPr>
      </w:pPr>
      <w:r w:rsidRPr="00E532B5">
        <w:rPr>
          <w:rFonts w:eastAsia="MS Mincho"/>
          <w:b/>
          <w:bCs/>
          <w:sz w:val="28"/>
          <w:szCs w:val="28"/>
        </w:rPr>
        <w:t>Администрация</w:t>
      </w:r>
    </w:p>
    <w:p w:rsidR="00B27DA5" w:rsidRPr="00E532B5" w:rsidRDefault="00B27DA5" w:rsidP="00E532B5">
      <w:pPr>
        <w:tabs>
          <w:tab w:val="center" w:pos="4674"/>
          <w:tab w:val="left" w:pos="8130"/>
        </w:tabs>
        <w:ind w:right="-1"/>
        <w:jc w:val="center"/>
        <w:rPr>
          <w:rFonts w:eastAsia="MS Mincho"/>
          <w:b/>
          <w:bCs/>
          <w:sz w:val="28"/>
          <w:szCs w:val="28"/>
        </w:rPr>
      </w:pPr>
    </w:p>
    <w:p w:rsidR="00B27DA5" w:rsidRPr="00E532B5" w:rsidRDefault="00B27DA5" w:rsidP="00E532B5">
      <w:pPr>
        <w:tabs>
          <w:tab w:val="center" w:pos="4674"/>
          <w:tab w:val="left" w:pos="8130"/>
        </w:tabs>
        <w:ind w:right="-1"/>
        <w:jc w:val="center"/>
        <w:rPr>
          <w:rFonts w:eastAsia="MS Mincho"/>
          <w:b/>
          <w:bCs/>
          <w:sz w:val="28"/>
          <w:szCs w:val="28"/>
        </w:rPr>
      </w:pPr>
    </w:p>
    <w:p w:rsidR="00003063" w:rsidRPr="00E532B5" w:rsidRDefault="00003063" w:rsidP="00E532B5">
      <w:pPr>
        <w:tabs>
          <w:tab w:val="center" w:pos="4674"/>
          <w:tab w:val="left" w:pos="8130"/>
        </w:tabs>
        <w:ind w:right="-1"/>
        <w:jc w:val="center"/>
        <w:rPr>
          <w:rFonts w:eastAsia="MS Mincho"/>
          <w:b/>
          <w:bCs/>
          <w:sz w:val="28"/>
          <w:szCs w:val="28"/>
        </w:rPr>
      </w:pPr>
      <w:r w:rsidRPr="00E532B5">
        <w:rPr>
          <w:rFonts w:eastAsia="MS Mincho"/>
          <w:b/>
          <w:bCs/>
          <w:sz w:val="28"/>
          <w:szCs w:val="28"/>
        </w:rPr>
        <w:t>Постановление</w:t>
      </w:r>
    </w:p>
    <w:p w:rsidR="00B27DA5" w:rsidRPr="00E532B5" w:rsidRDefault="00B27DA5" w:rsidP="00E532B5">
      <w:pPr>
        <w:tabs>
          <w:tab w:val="center" w:pos="4674"/>
          <w:tab w:val="left" w:pos="8130"/>
        </w:tabs>
        <w:ind w:right="-1"/>
        <w:jc w:val="center"/>
        <w:rPr>
          <w:rFonts w:eastAsia="MS Mincho"/>
          <w:b/>
          <w:bCs/>
          <w:sz w:val="28"/>
          <w:szCs w:val="28"/>
        </w:rPr>
      </w:pPr>
    </w:p>
    <w:p w:rsidR="00003063" w:rsidRPr="00E532B5" w:rsidRDefault="001D0A27" w:rsidP="00E532B5">
      <w:pPr>
        <w:ind w:right="-1"/>
        <w:jc w:val="both"/>
        <w:rPr>
          <w:rFonts w:eastAsia="MS Mincho"/>
          <w:sz w:val="28"/>
          <w:szCs w:val="28"/>
        </w:rPr>
      </w:pPr>
      <w:r w:rsidRPr="00E532B5">
        <w:rPr>
          <w:rFonts w:eastAsia="MS Mincho"/>
          <w:sz w:val="28"/>
          <w:szCs w:val="28"/>
        </w:rPr>
        <w:t>о</w:t>
      </w:r>
      <w:r w:rsidR="00BD6C21" w:rsidRPr="00E532B5">
        <w:rPr>
          <w:rFonts w:eastAsia="MS Mincho"/>
          <w:sz w:val="28"/>
          <w:szCs w:val="28"/>
        </w:rPr>
        <w:t xml:space="preserve">т </w:t>
      </w:r>
      <w:r w:rsidR="00382636" w:rsidRPr="00E532B5">
        <w:rPr>
          <w:rFonts w:eastAsia="MS Mincho"/>
          <w:sz w:val="28"/>
          <w:szCs w:val="28"/>
        </w:rPr>
        <w:t>05.03.2025</w:t>
      </w:r>
      <w:r w:rsidRPr="00E532B5">
        <w:rPr>
          <w:rFonts w:eastAsia="MS Mincho"/>
          <w:sz w:val="28"/>
          <w:szCs w:val="28"/>
        </w:rPr>
        <w:t xml:space="preserve">        </w:t>
      </w:r>
      <w:r w:rsidR="00003063" w:rsidRPr="00E532B5">
        <w:rPr>
          <w:rFonts w:eastAsia="MS Mincho"/>
          <w:sz w:val="28"/>
          <w:szCs w:val="28"/>
        </w:rPr>
        <w:t xml:space="preserve">                                                                             </w:t>
      </w:r>
      <w:r w:rsidRPr="00E532B5">
        <w:rPr>
          <w:rFonts w:eastAsia="MS Mincho"/>
          <w:sz w:val="28"/>
          <w:szCs w:val="28"/>
        </w:rPr>
        <w:t xml:space="preserve">             № </w:t>
      </w:r>
      <w:r w:rsidR="00E532B5" w:rsidRPr="00E532B5">
        <w:rPr>
          <w:rFonts w:eastAsia="MS Mincho"/>
          <w:sz w:val="28"/>
          <w:szCs w:val="28"/>
        </w:rPr>
        <w:t>94</w:t>
      </w:r>
    </w:p>
    <w:p w:rsidR="00003063" w:rsidRPr="00E532B5" w:rsidRDefault="00003063" w:rsidP="00E532B5">
      <w:pPr>
        <w:ind w:right="-1"/>
        <w:rPr>
          <w:b/>
          <w:sz w:val="28"/>
          <w:szCs w:val="28"/>
        </w:rPr>
      </w:pPr>
    </w:p>
    <w:p w:rsidR="005B32BE" w:rsidRPr="00E532B5" w:rsidRDefault="005B32BE" w:rsidP="00E532B5">
      <w:pPr>
        <w:ind w:right="-1"/>
        <w:rPr>
          <w:b/>
          <w:sz w:val="28"/>
          <w:szCs w:val="28"/>
        </w:rPr>
      </w:pPr>
    </w:p>
    <w:p w:rsidR="00321FAC" w:rsidRPr="00E532B5" w:rsidRDefault="00321FAC" w:rsidP="00E532B5">
      <w:pPr>
        <w:ind w:right="-1" w:firstLine="567"/>
        <w:jc w:val="center"/>
        <w:rPr>
          <w:b/>
          <w:sz w:val="28"/>
          <w:szCs w:val="28"/>
        </w:rPr>
      </w:pPr>
      <w:r w:rsidRPr="00E532B5">
        <w:rPr>
          <w:b/>
          <w:sz w:val="28"/>
          <w:szCs w:val="28"/>
        </w:rPr>
        <w:t>О проведении оценки эффективности управления муниципальным</w:t>
      </w:r>
    </w:p>
    <w:p w:rsidR="00487431" w:rsidRPr="00E532B5" w:rsidRDefault="00321FAC" w:rsidP="00E532B5">
      <w:pPr>
        <w:ind w:right="-1" w:firstLine="567"/>
        <w:jc w:val="center"/>
        <w:rPr>
          <w:b/>
          <w:sz w:val="28"/>
          <w:szCs w:val="28"/>
        </w:rPr>
      </w:pPr>
      <w:r w:rsidRPr="00E532B5">
        <w:rPr>
          <w:b/>
          <w:sz w:val="28"/>
          <w:szCs w:val="28"/>
        </w:rPr>
        <w:t xml:space="preserve">унитарным предприятием муниципального образования город Белев Белевского </w:t>
      </w:r>
      <w:r w:rsidR="003D37C6" w:rsidRPr="00E532B5">
        <w:rPr>
          <w:b/>
          <w:sz w:val="28"/>
          <w:szCs w:val="28"/>
        </w:rPr>
        <w:t xml:space="preserve">муниципального </w:t>
      </w:r>
      <w:r w:rsidRPr="00E532B5">
        <w:rPr>
          <w:b/>
          <w:sz w:val="28"/>
          <w:szCs w:val="28"/>
        </w:rPr>
        <w:t xml:space="preserve">района </w:t>
      </w:r>
      <w:r w:rsidR="003D37C6" w:rsidRPr="00E532B5">
        <w:rPr>
          <w:b/>
          <w:sz w:val="28"/>
          <w:szCs w:val="28"/>
        </w:rPr>
        <w:t>Тульской области</w:t>
      </w:r>
    </w:p>
    <w:p w:rsidR="005060FF" w:rsidRPr="00E532B5" w:rsidRDefault="005060FF" w:rsidP="00E532B5">
      <w:pPr>
        <w:ind w:right="-1" w:firstLine="567"/>
        <w:jc w:val="center"/>
        <w:rPr>
          <w:b/>
          <w:sz w:val="28"/>
          <w:szCs w:val="28"/>
        </w:rPr>
      </w:pPr>
    </w:p>
    <w:p w:rsidR="00003063" w:rsidRPr="00E532B5" w:rsidRDefault="00A4627E" w:rsidP="00E532B5">
      <w:pPr>
        <w:ind w:firstLine="567"/>
        <w:jc w:val="both"/>
        <w:rPr>
          <w:sz w:val="28"/>
          <w:szCs w:val="28"/>
        </w:rPr>
      </w:pPr>
      <w:r w:rsidRPr="00E532B5">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Минстроя России и Минэкономразвития России от 7 июля 2014 года N 373/</w:t>
      </w:r>
      <w:proofErr w:type="spellStart"/>
      <w:r w:rsidRPr="00E532B5">
        <w:rPr>
          <w:sz w:val="28"/>
          <w:szCs w:val="28"/>
        </w:rPr>
        <w:t>пр</w:t>
      </w:r>
      <w:proofErr w:type="spellEnd"/>
      <w:r w:rsidRPr="00E532B5">
        <w:rPr>
          <w:sz w:val="28"/>
          <w:szCs w:val="28"/>
        </w:rPr>
        <w:t>/428 «Об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 осуществляющими деятельность в сфере жилищно-коммунального хозяйства, и рекомендуемых критериев оценки эффективности управления государственными и муниципальными предприятиями, осуществляющими деятельность в сфере жилищно-коммунального хозяйства», в целях осуществления эффективного контроля за деятельностью муниципальных унитарных предприятий, осуществляющих деятельность в сфере жилищно-коммунального хозяйства</w:t>
      </w:r>
      <w:r w:rsidR="005060FF" w:rsidRPr="00E532B5">
        <w:rPr>
          <w:sz w:val="28"/>
          <w:szCs w:val="28"/>
        </w:rPr>
        <w:t xml:space="preserve">, </w:t>
      </w:r>
      <w:r w:rsidR="00240512" w:rsidRPr="00E532B5">
        <w:rPr>
          <w:sz w:val="28"/>
          <w:szCs w:val="28"/>
        </w:rPr>
        <w:t>на основании ст. 48</w:t>
      </w:r>
      <w:r w:rsidR="00003063" w:rsidRPr="00E532B5">
        <w:rPr>
          <w:sz w:val="28"/>
          <w:szCs w:val="28"/>
        </w:rPr>
        <w:t xml:space="preserve"> Устава муниципального образования </w:t>
      </w:r>
      <w:r w:rsidR="00240512" w:rsidRPr="00E532B5">
        <w:rPr>
          <w:sz w:val="28"/>
          <w:szCs w:val="28"/>
        </w:rPr>
        <w:t>город Белев Белевского муниципального района Тульской области</w:t>
      </w:r>
      <w:r w:rsidR="00C046E8" w:rsidRPr="00E532B5">
        <w:rPr>
          <w:sz w:val="28"/>
          <w:szCs w:val="28"/>
        </w:rPr>
        <w:t xml:space="preserve">, администрация </w:t>
      </w:r>
      <w:r w:rsidR="007447CB" w:rsidRPr="00E532B5">
        <w:rPr>
          <w:sz w:val="28"/>
          <w:szCs w:val="28"/>
        </w:rPr>
        <w:t>муниципального образования</w:t>
      </w:r>
      <w:r w:rsidR="00C046E8" w:rsidRPr="00E532B5">
        <w:rPr>
          <w:sz w:val="28"/>
          <w:szCs w:val="28"/>
        </w:rPr>
        <w:t xml:space="preserve"> Беле</w:t>
      </w:r>
      <w:r w:rsidR="00003063" w:rsidRPr="00E532B5">
        <w:rPr>
          <w:sz w:val="28"/>
          <w:szCs w:val="28"/>
        </w:rPr>
        <w:t xml:space="preserve">вский </w:t>
      </w:r>
      <w:r w:rsidR="00240512" w:rsidRPr="00E532B5">
        <w:rPr>
          <w:sz w:val="28"/>
          <w:szCs w:val="28"/>
        </w:rPr>
        <w:t xml:space="preserve">муниципальный </w:t>
      </w:r>
      <w:r w:rsidR="00003063" w:rsidRPr="00E532B5">
        <w:rPr>
          <w:sz w:val="28"/>
          <w:szCs w:val="28"/>
        </w:rPr>
        <w:t>район ПОСТАНОВЛЯЕТ:</w:t>
      </w:r>
    </w:p>
    <w:p w:rsidR="003D37C6" w:rsidRPr="00E532B5" w:rsidRDefault="0025365D" w:rsidP="00E532B5">
      <w:pPr>
        <w:suppressAutoHyphens/>
        <w:ind w:firstLine="708"/>
        <w:jc w:val="both"/>
        <w:rPr>
          <w:sz w:val="28"/>
          <w:szCs w:val="28"/>
        </w:rPr>
      </w:pPr>
      <w:r w:rsidRPr="00E532B5">
        <w:rPr>
          <w:sz w:val="28"/>
          <w:szCs w:val="28"/>
          <w:lang w:eastAsia="ar-SA"/>
        </w:rPr>
        <w:t xml:space="preserve">1. </w:t>
      </w:r>
      <w:r w:rsidR="003D37C6" w:rsidRPr="00E532B5">
        <w:rPr>
          <w:sz w:val="28"/>
          <w:szCs w:val="28"/>
        </w:rPr>
        <w:t xml:space="preserve">Утвердить прилагаемые: </w:t>
      </w:r>
    </w:p>
    <w:p w:rsidR="003D37C6" w:rsidRPr="00E532B5" w:rsidRDefault="003D37C6" w:rsidP="00E532B5">
      <w:pPr>
        <w:suppressAutoHyphens/>
        <w:ind w:firstLine="708"/>
        <w:jc w:val="both"/>
        <w:rPr>
          <w:sz w:val="28"/>
          <w:szCs w:val="28"/>
        </w:rPr>
      </w:pPr>
      <w:r w:rsidRPr="00E532B5">
        <w:rPr>
          <w:sz w:val="28"/>
          <w:szCs w:val="28"/>
        </w:rPr>
        <w:t xml:space="preserve">1.1. Показатели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 (далее – Показатели эффективности); </w:t>
      </w:r>
    </w:p>
    <w:p w:rsidR="003D37C6" w:rsidRPr="00E532B5" w:rsidRDefault="003D37C6" w:rsidP="00E532B5">
      <w:pPr>
        <w:suppressAutoHyphens/>
        <w:ind w:firstLine="708"/>
        <w:jc w:val="both"/>
        <w:rPr>
          <w:sz w:val="28"/>
          <w:szCs w:val="28"/>
        </w:rPr>
      </w:pPr>
      <w:r w:rsidRPr="00E532B5">
        <w:rPr>
          <w:sz w:val="28"/>
          <w:szCs w:val="28"/>
        </w:rPr>
        <w:t xml:space="preserve">1.2. Порядок проведения оценки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 </w:t>
      </w:r>
    </w:p>
    <w:p w:rsidR="003D37C6" w:rsidRPr="00E532B5" w:rsidRDefault="003D37C6" w:rsidP="00E532B5">
      <w:pPr>
        <w:suppressAutoHyphens/>
        <w:ind w:firstLine="708"/>
        <w:jc w:val="both"/>
        <w:rPr>
          <w:sz w:val="28"/>
          <w:szCs w:val="28"/>
        </w:rPr>
      </w:pPr>
      <w:r w:rsidRPr="00E532B5">
        <w:rPr>
          <w:sz w:val="28"/>
          <w:szCs w:val="28"/>
        </w:rPr>
        <w:t xml:space="preserve">2. </w:t>
      </w:r>
      <w:r w:rsidR="00545172" w:rsidRPr="00E532B5">
        <w:rPr>
          <w:sz w:val="28"/>
          <w:szCs w:val="28"/>
        </w:rPr>
        <w:t>Муниципальному унитарному предприятию муниципального образования город Белев Белевского района «Белевское коммунальное хозяйство»</w:t>
      </w:r>
      <w:r w:rsidRPr="00E532B5">
        <w:rPr>
          <w:sz w:val="28"/>
          <w:szCs w:val="28"/>
        </w:rPr>
        <w:t xml:space="preserve"> ежегодно осуществлять оценку фактически достигнутых показателей эффективности управления муниципальным унитарным предприятием в соответствии с Показателями эффективности. </w:t>
      </w:r>
    </w:p>
    <w:p w:rsidR="00C408C2" w:rsidRPr="00E532B5" w:rsidRDefault="004B55F8" w:rsidP="00E532B5">
      <w:pPr>
        <w:suppressAutoHyphens/>
        <w:ind w:firstLine="709"/>
        <w:jc w:val="both"/>
        <w:rPr>
          <w:sz w:val="28"/>
          <w:szCs w:val="28"/>
          <w:lang w:eastAsia="ar-SA"/>
        </w:rPr>
      </w:pPr>
      <w:r w:rsidRPr="00E532B5">
        <w:rPr>
          <w:sz w:val="28"/>
          <w:szCs w:val="28"/>
          <w:lang w:eastAsia="ar-SA"/>
        </w:rPr>
        <w:lastRenderedPageBreak/>
        <w:t xml:space="preserve">3. </w:t>
      </w:r>
      <w:r w:rsidR="00545172" w:rsidRPr="00E532B5">
        <w:rPr>
          <w:sz w:val="28"/>
          <w:szCs w:val="28"/>
          <w:lang w:eastAsia="ar-SA"/>
        </w:rPr>
        <w:t>Разместить</w:t>
      </w:r>
      <w:r w:rsidRPr="00E532B5">
        <w:rPr>
          <w:sz w:val="28"/>
          <w:szCs w:val="28"/>
          <w:lang w:eastAsia="ar-SA"/>
        </w:rPr>
        <w:t xml:space="preserve"> настоящее постановление на официальном сайте муниципального образования Белевский район (</w:t>
      </w:r>
      <w:hyperlink r:id="rId5" w:history="1">
        <w:r w:rsidR="00C408C2" w:rsidRPr="00E532B5">
          <w:rPr>
            <w:rStyle w:val="a6"/>
            <w:sz w:val="28"/>
            <w:szCs w:val="28"/>
            <w:lang w:eastAsia="ar-SA"/>
          </w:rPr>
          <w:t>https://belev.tularegion.ru</w:t>
        </w:r>
      </w:hyperlink>
      <w:r w:rsidRPr="00E532B5">
        <w:rPr>
          <w:sz w:val="28"/>
          <w:szCs w:val="28"/>
          <w:lang w:eastAsia="ar-SA"/>
        </w:rPr>
        <w:t>).</w:t>
      </w:r>
    </w:p>
    <w:p w:rsidR="001A66EC" w:rsidRPr="00E532B5" w:rsidRDefault="001A66EC" w:rsidP="00E532B5">
      <w:pPr>
        <w:suppressAutoHyphens/>
        <w:ind w:firstLine="709"/>
        <w:jc w:val="both"/>
        <w:rPr>
          <w:sz w:val="28"/>
          <w:szCs w:val="28"/>
          <w:lang w:eastAsia="ar-SA"/>
        </w:rPr>
      </w:pPr>
    </w:p>
    <w:p w:rsidR="00505E22" w:rsidRPr="00E532B5" w:rsidRDefault="00505E22" w:rsidP="00E532B5">
      <w:pPr>
        <w:suppressAutoHyphens/>
        <w:ind w:firstLine="709"/>
        <w:jc w:val="both"/>
        <w:rPr>
          <w:sz w:val="28"/>
          <w:szCs w:val="28"/>
          <w:lang w:eastAsia="ar-SA"/>
        </w:rPr>
      </w:pPr>
    </w:p>
    <w:p w:rsidR="005B32BE" w:rsidRPr="00E532B5" w:rsidRDefault="005B32BE" w:rsidP="00E532B5">
      <w:pPr>
        <w:ind w:right="-1"/>
        <w:jc w:val="both"/>
        <w:rPr>
          <w:sz w:val="28"/>
          <w:szCs w:val="28"/>
        </w:rPr>
      </w:pPr>
    </w:p>
    <w:p w:rsidR="005B32BE" w:rsidRPr="00E532B5" w:rsidRDefault="005B32BE" w:rsidP="00E532B5">
      <w:pPr>
        <w:ind w:right="-1"/>
        <w:jc w:val="both"/>
        <w:rPr>
          <w:sz w:val="28"/>
          <w:szCs w:val="28"/>
        </w:rPr>
      </w:pPr>
    </w:p>
    <w:p w:rsidR="00D86AD9" w:rsidRPr="00E532B5" w:rsidRDefault="00D86AD9" w:rsidP="00E532B5">
      <w:pPr>
        <w:ind w:right="-1"/>
        <w:rPr>
          <w:b/>
          <w:sz w:val="28"/>
          <w:szCs w:val="28"/>
        </w:rPr>
      </w:pPr>
      <w:r w:rsidRPr="00E532B5">
        <w:rPr>
          <w:b/>
          <w:sz w:val="28"/>
          <w:szCs w:val="28"/>
        </w:rPr>
        <w:t>Глава администрации</w:t>
      </w:r>
    </w:p>
    <w:p w:rsidR="00403135" w:rsidRPr="00E532B5" w:rsidRDefault="00D86AD9" w:rsidP="00E532B5">
      <w:pPr>
        <w:ind w:right="-1"/>
        <w:rPr>
          <w:b/>
          <w:sz w:val="28"/>
          <w:szCs w:val="28"/>
        </w:rPr>
      </w:pPr>
      <w:r w:rsidRPr="00E532B5">
        <w:rPr>
          <w:b/>
          <w:sz w:val="28"/>
          <w:szCs w:val="28"/>
        </w:rPr>
        <w:t xml:space="preserve">МО Белевский район                                            </w:t>
      </w:r>
      <w:r w:rsidR="00032B9A" w:rsidRPr="00E532B5">
        <w:rPr>
          <w:b/>
          <w:sz w:val="28"/>
          <w:szCs w:val="28"/>
        </w:rPr>
        <w:t xml:space="preserve">                      </w:t>
      </w:r>
      <w:r w:rsidRPr="00E532B5">
        <w:rPr>
          <w:b/>
          <w:sz w:val="28"/>
          <w:szCs w:val="28"/>
        </w:rPr>
        <w:t>Н.Н. Егорова</w:t>
      </w:r>
    </w:p>
    <w:p w:rsidR="00403135" w:rsidRPr="00E532B5" w:rsidRDefault="00403135" w:rsidP="00E532B5">
      <w:pPr>
        <w:ind w:right="-1"/>
        <w:rPr>
          <w:b/>
          <w:sz w:val="28"/>
          <w:szCs w:val="28"/>
        </w:rPr>
      </w:pPr>
    </w:p>
    <w:p w:rsidR="001D0A27" w:rsidRPr="00E532B5" w:rsidRDefault="001D0A27" w:rsidP="00E532B5">
      <w:pPr>
        <w:ind w:right="-1"/>
        <w:rPr>
          <w:b/>
          <w:sz w:val="28"/>
          <w:szCs w:val="28"/>
        </w:rPr>
      </w:pPr>
    </w:p>
    <w:p w:rsidR="001D0A27" w:rsidRPr="00E532B5" w:rsidRDefault="001D0A27" w:rsidP="00E532B5">
      <w:pPr>
        <w:ind w:right="-1"/>
        <w:rPr>
          <w:b/>
          <w:sz w:val="28"/>
          <w:szCs w:val="28"/>
        </w:rPr>
      </w:pPr>
    </w:p>
    <w:p w:rsidR="002825ED" w:rsidRPr="00E532B5" w:rsidRDefault="002825ED" w:rsidP="00E532B5">
      <w:pPr>
        <w:rPr>
          <w:sz w:val="28"/>
          <w:szCs w:val="28"/>
        </w:rPr>
      </w:pPr>
    </w:p>
    <w:p w:rsidR="002825ED" w:rsidRPr="00E532B5" w:rsidRDefault="002825ED" w:rsidP="00E532B5">
      <w:pPr>
        <w:rPr>
          <w:sz w:val="28"/>
          <w:szCs w:val="28"/>
        </w:rPr>
      </w:pPr>
    </w:p>
    <w:p w:rsidR="002825ED" w:rsidRPr="00E532B5" w:rsidRDefault="002825ED" w:rsidP="00E532B5">
      <w:pPr>
        <w:rPr>
          <w:sz w:val="28"/>
          <w:szCs w:val="28"/>
        </w:rPr>
      </w:pPr>
    </w:p>
    <w:p w:rsidR="002825ED" w:rsidRPr="00E532B5" w:rsidRDefault="002825ED" w:rsidP="00E532B5">
      <w:pPr>
        <w:rPr>
          <w:sz w:val="28"/>
          <w:szCs w:val="28"/>
        </w:rPr>
      </w:pPr>
    </w:p>
    <w:p w:rsidR="002825ED" w:rsidRPr="00E532B5" w:rsidRDefault="002825ED" w:rsidP="00E532B5">
      <w:pPr>
        <w:rPr>
          <w:sz w:val="28"/>
          <w:szCs w:val="28"/>
        </w:rPr>
      </w:pPr>
    </w:p>
    <w:p w:rsidR="002825ED" w:rsidRPr="00E532B5" w:rsidRDefault="002825ED" w:rsidP="00E532B5">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Default="002825ED" w:rsidP="001D0A27">
      <w:pPr>
        <w:rPr>
          <w:sz w:val="28"/>
          <w:szCs w:val="28"/>
        </w:rPr>
      </w:pPr>
    </w:p>
    <w:p w:rsidR="00E979D0" w:rsidRDefault="00E979D0" w:rsidP="001D0A27">
      <w:pPr>
        <w:rPr>
          <w:sz w:val="28"/>
          <w:szCs w:val="28"/>
        </w:rPr>
      </w:pPr>
    </w:p>
    <w:p w:rsidR="00E979D0" w:rsidRDefault="00E979D0" w:rsidP="001D0A27">
      <w:pPr>
        <w:rPr>
          <w:sz w:val="28"/>
          <w:szCs w:val="28"/>
        </w:rPr>
      </w:pPr>
    </w:p>
    <w:p w:rsidR="00E979D0" w:rsidRDefault="00E979D0" w:rsidP="001D0A27">
      <w:pPr>
        <w:rPr>
          <w:sz w:val="28"/>
          <w:szCs w:val="28"/>
        </w:rPr>
      </w:pPr>
    </w:p>
    <w:p w:rsidR="00E979D0" w:rsidRDefault="00E979D0" w:rsidP="001D0A27">
      <w:pPr>
        <w:rPr>
          <w:sz w:val="28"/>
          <w:szCs w:val="28"/>
        </w:rPr>
      </w:pPr>
    </w:p>
    <w:p w:rsidR="00E979D0" w:rsidRPr="00E532B5" w:rsidRDefault="00E979D0" w:rsidP="001D0A27">
      <w:pPr>
        <w:rPr>
          <w:sz w:val="28"/>
          <w:szCs w:val="28"/>
        </w:rPr>
      </w:pPr>
      <w:bookmarkStart w:id="0" w:name="_GoBack"/>
      <w:bookmarkEnd w:id="0"/>
    </w:p>
    <w:p w:rsidR="002825ED" w:rsidRDefault="002825ED" w:rsidP="001D0A27">
      <w:pPr>
        <w:rPr>
          <w:sz w:val="28"/>
          <w:szCs w:val="28"/>
        </w:rPr>
      </w:pPr>
    </w:p>
    <w:p w:rsidR="007502BD" w:rsidRPr="00E532B5" w:rsidRDefault="007502B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2825ED" w:rsidRPr="00E532B5" w:rsidRDefault="002825ED" w:rsidP="001D0A27">
      <w:pPr>
        <w:rPr>
          <w:sz w:val="28"/>
          <w:szCs w:val="28"/>
        </w:rPr>
      </w:pP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lastRenderedPageBreak/>
        <w:t>УТВЕРЖДЕНЫ</w:t>
      </w:r>
    </w:p>
    <w:p w:rsidR="00E532B5" w:rsidRPr="00E532B5" w:rsidRDefault="00E979D0" w:rsidP="00E532B5">
      <w:pPr>
        <w:jc w:val="right"/>
        <w:rPr>
          <w:rFonts w:eastAsiaTheme="minorHAnsi"/>
          <w:sz w:val="24"/>
          <w:szCs w:val="24"/>
          <w:lang w:eastAsia="en-US"/>
        </w:rPr>
      </w:pPr>
      <w:r>
        <w:rPr>
          <w:rFonts w:eastAsiaTheme="minorHAnsi"/>
          <w:sz w:val="24"/>
          <w:szCs w:val="24"/>
          <w:lang w:eastAsia="en-US"/>
        </w:rPr>
        <w:t>Постановлением администрации</w:t>
      </w: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t>Белевского муниципального района</w:t>
      </w: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t xml:space="preserve">от </w:t>
      </w:r>
      <w:r>
        <w:rPr>
          <w:rFonts w:eastAsiaTheme="minorHAnsi"/>
          <w:sz w:val="24"/>
          <w:szCs w:val="24"/>
          <w:lang w:eastAsia="en-US"/>
        </w:rPr>
        <w:t>05.03.2025 № 94</w:t>
      </w:r>
    </w:p>
    <w:p w:rsidR="00E532B5" w:rsidRPr="00E532B5" w:rsidRDefault="00E532B5" w:rsidP="00E532B5">
      <w:pPr>
        <w:spacing w:after="160" w:line="259" w:lineRule="auto"/>
        <w:jc w:val="right"/>
        <w:rPr>
          <w:rFonts w:eastAsiaTheme="minorHAnsi"/>
          <w:sz w:val="24"/>
          <w:szCs w:val="24"/>
          <w:lang w:eastAsia="en-US"/>
        </w:rPr>
      </w:pPr>
    </w:p>
    <w:p w:rsidR="00E532B5" w:rsidRPr="00E532B5" w:rsidRDefault="00E532B5" w:rsidP="00E532B5">
      <w:pPr>
        <w:spacing w:after="160" w:line="259" w:lineRule="auto"/>
        <w:jc w:val="both"/>
        <w:rPr>
          <w:rFonts w:eastAsiaTheme="minorHAnsi"/>
          <w:sz w:val="24"/>
          <w:szCs w:val="24"/>
          <w:lang w:eastAsia="en-US"/>
        </w:rPr>
      </w:pPr>
    </w:p>
    <w:p w:rsidR="00E532B5" w:rsidRDefault="00E532B5" w:rsidP="00E532B5">
      <w:pPr>
        <w:jc w:val="center"/>
        <w:rPr>
          <w:rFonts w:eastAsiaTheme="minorHAnsi"/>
          <w:b/>
          <w:sz w:val="24"/>
          <w:szCs w:val="24"/>
          <w:lang w:eastAsia="en-US"/>
        </w:rPr>
      </w:pPr>
      <w:r w:rsidRPr="00E532B5">
        <w:rPr>
          <w:rFonts w:eastAsiaTheme="minorHAnsi"/>
          <w:b/>
          <w:sz w:val="24"/>
          <w:szCs w:val="24"/>
          <w:lang w:eastAsia="en-US"/>
        </w:rPr>
        <w:t>ПОКАЗАТЕЛИ</w:t>
      </w:r>
    </w:p>
    <w:p w:rsidR="00E532B5" w:rsidRPr="00E532B5" w:rsidRDefault="00E532B5" w:rsidP="00E532B5">
      <w:pPr>
        <w:spacing w:after="160" w:line="259" w:lineRule="auto"/>
        <w:jc w:val="center"/>
        <w:rPr>
          <w:rFonts w:eastAsiaTheme="minorHAnsi"/>
          <w:b/>
          <w:sz w:val="24"/>
          <w:szCs w:val="24"/>
          <w:lang w:eastAsia="en-US"/>
        </w:rPr>
      </w:pPr>
      <w:r w:rsidRPr="00E532B5">
        <w:rPr>
          <w:rFonts w:eastAsiaTheme="minorHAnsi"/>
          <w:b/>
          <w:sz w:val="24"/>
          <w:szCs w:val="24"/>
          <w:lang w:eastAsia="en-US"/>
        </w:rPr>
        <w:t>эффективности управления муниципальным унитарным предприятием</w:t>
      </w:r>
      <w:r>
        <w:rPr>
          <w:rFonts w:eastAsiaTheme="minorHAnsi"/>
          <w:b/>
          <w:sz w:val="24"/>
          <w:szCs w:val="24"/>
          <w:lang w:eastAsia="en-US"/>
        </w:rPr>
        <w:t xml:space="preserve"> </w:t>
      </w:r>
      <w:r w:rsidRPr="00E532B5">
        <w:rPr>
          <w:rFonts w:eastAsiaTheme="minorHAnsi"/>
          <w:b/>
          <w:sz w:val="24"/>
          <w:szCs w:val="24"/>
          <w:lang w:eastAsia="en-US"/>
        </w:rPr>
        <w:t>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1. </w:t>
      </w:r>
      <w:proofErr w:type="spellStart"/>
      <w:r w:rsidRPr="00E532B5">
        <w:rPr>
          <w:rFonts w:eastAsiaTheme="minorHAnsi"/>
          <w:sz w:val="24"/>
          <w:szCs w:val="24"/>
          <w:lang w:eastAsia="en-US"/>
        </w:rPr>
        <w:t>Пкач</w:t>
      </w:r>
      <w:proofErr w:type="spellEnd"/>
      <w:r w:rsidRPr="00E532B5">
        <w:rPr>
          <w:rFonts w:eastAsiaTheme="minorHAnsi"/>
          <w:sz w:val="24"/>
          <w:szCs w:val="24"/>
          <w:lang w:eastAsia="en-US"/>
        </w:rPr>
        <w:t xml:space="preserve"> - показатель, характеризующий выполнение плановых показателей надежности, качества и энергетической эффективности в соответствии с законодательством Российской Федерации за отчетный период, определяется в следующем порядке: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1.1. При наличии производственной или инвестиционной программы муниципальное унитарное предприятие муниципального образования город Белев Белевского муниципального района Тульской области, осуществляющее деятельность в сфере жилищно-коммунального хозяйства (далее - предприятие), содержащей показатели надежности, качества и энергетической эффективности: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Пкач</w:t>
      </w:r>
      <w:proofErr w:type="spellEnd"/>
      <w:r w:rsidRPr="00E532B5">
        <w:rPr>
          <w:rFonts w:eastAsiaTheme="minorHAnsi"/>
          <w:sz w:val="24"/>
          <w:szCs w:val="24"/>
          <w:lang w:eastAsia="en-US"/>
        </w:rPr>
        <w:t xml:space="preserve"> = 0, если в ходе реализации производственной и (или) инвестиционной программы предприятия не достигнуты показатели надежности, качества и энергетической эффективности за отчетный период;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Пкач</w:t>
      </w:r>
      <w:proofErr w:type="spellEnd"/>
      <w:r w:rsidRPr="00E532B5">
        <w:rPr>
          <w:rFonts w:eastAsiaTheme="minorHAnsi"/>
          <w:sz w:val="24"/>
          <w:szCs w:val="24"/>
          <w:lang w:eastAsia="en-US"/>
        </w:rPr>
        <w:t xml:space="preserve"> = 1, если в ходе реализации производственной и (или) инвестиционной программы предприятия достигнуты показатели надежности, качества и энергетической эффективности за отчетный период;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1.2. При отсутствии инвестиционной программы предприятия, либо в случае если инвестиционная и (или) производственная программа предприятия не содержат показателей надежности, качества и энергетической эффективности: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Пкач</w:t>
      </w:r>
      <w:proofErr w:type="spellEnd"/>
      <w:r w:rsidRPr="00E532B5">
        <w:rPr>
          <w:rFonts w:eastAsiaTheme="minorHAnsi"/>
          <w:sz w:val="24"/>
          <w:szCs w:val="24"/>
          <w:lang w:eastAsia="en-US"/>
        </w:rPr>
        <w:t xml:space="preserve"> = 0, если количество не исполненных в срок предписаний уполномоченного надзорного органа о несоблюдении установленных требований к качеству превышает одно предписание;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Пкач</w:t>
      </w:r>
      <w:proofErr w:type="spellEnd"/>
      <w:r w:rsidRPr="00E532B5">
        <w:rPr>
          <w:rFonts w:eastAsiaTheme="minorHAnsi"/>
          <w:sz w:val="24"/>
          <w:szCs w:val="24"/>
          <w:lang w:eastAsia="en-US"/>
        </w:rPr>
        <w:t xml:space="preserve"> = 1, если количество не исполненных в срок предписаний уполномоченного надзорного органа о несоблюдении установленных требований к качеству н</w:t>
      </w:r>
      <w:r w:rsidR="00E979D0">
        <w:rPr>
          <w:rFonts w:eastAsiaTheme="minorHAnsi"/>
          <w:sz w:val="24"/>
          <w:szCs w:val="24"/>
          <w:lang w:eastAsia="en-US"/>
        </w:rPr>
        <w:t>е превышает одного предписания.</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2. </w:t>
      </w:r>
      <w:proofErr w:type="spellStart"/>
      <w:r w:rsidRPr="00E532B5">
        <w:rPr>
          <w:rFonts w:eastAsiaTheme="minorHAnsi"/>
          <w:sz w:val="24"/>
          <w:szCs w:val="24"/>
          <w:lang w:eastAsia="en-US"/>
        </w:rPr>
        <w:t>Пнецелев</w:t>
      </w:r>
      <w:proofErr w:type="spellEnd"/>
      <w:r w:rsidRPr="00E532B5">
        <w:rPr>
          <w:rFonts w:eastAsiaTheme="minorHAnsi"/>
          <w:sz w:val="24"/>
          <w:szCs w:val="24"/>
          <w:lang w:eastAsia="en-US"/>
        </w:rPr>
        <w:t xml:space="preserve"> - показатель, характеризующий наличие нецелевого использования бюджетных средств предприятия, определяется в следующем порядке: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Пнецелев</w:t>
      </w:r>
      <w:proofErr w:type="spellEnd"/>
      <w:r w:rsidRPr="00E532B5">
        <w:rPr>
          <w:rFonts w:eastAsiaTheme="minorHAnsi"/>
          <w:sz w:val="24"/>
          <w:szCs w:val="24"/>
          <w:lang w:eastAsia="en-US"/>
        </w:rPr>
        <w:t xml:space="preserve"> = 1, если проверка целевого использования бюджетных средств предприятия, проведенная в отчетный год, не выявила нецелевое использование бюджетных средств;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Пнецелев</w:t>
      </w:r>
      <w:proofErr w:type="spellEnd"/>
      <w:r w:rsidRPr="00E532B5">
        <w:rPr>
          <w:rFonts w:eastAsiaTheme="minorHAnsi"/>
          <w:sz w:val="24"/>
          <w:szCs w:val="24"/>
          <w:lang w:eastAsia="en-US"/>
        </w:rPr>
        <w:t xml:space="preserve"> = 0, если проверка целевого использования бюджетных средств предприятия, проведенная в отчетный год, выявила нецелевое использование бюджетных средств.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3. </w:t>
      </w:r>
      <w:proofErr w:type="spellStart"/>
      <w:r w:rsidRPr="00E532B5">
        <w:rPr>
          <w:rFonts w:eastAsiaTheme="minorHAnsi"/>
          <w:sz w:val="24"/>
          <w:szCs w:val="24"/>
          <w:lang w:eastAsia="en-US"/>
        </w:rPr>
        <w:t>Побр</w:t>
      </w:r>
      <w:proofErr w:type="spellEnd"/>
      <w:r w:rsidRPr="00E532B5">
        <w:rPr>
          <w:rFonts w:eastAsiaTheme="minorHAnsi"/>
          <w:sz w:val="24"/>
          <w:szCs w:val="24"/>
          <w:lang w:eastAsia="en-US"/>
        </w:rPr>
        <w:t xml:space="preserve"> - показатель, характеризующий соблюдение установленных в соответствии с законодательством Российской Федерации сроков рассмотрения жалоб от потребителей на ненадлежащее качество услуг, оказываемых предприятием, определяется в следующем порядке: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Побр</w:t>
      </w:r>
      <w:proofErr w:type="spellEnd"/>
      <w:r w:rsidRPr="00E532B5">
        <w:rPr>
          <w:rFonts w:eastAsiaTheme="minorHAnsi"/>
          <w:sz w:val="24"/>
          <w:szCs w:val="24"/>
          <w:lang w:eastAsia="en-US"/>
        </w:rPr>
        <w:t xml:space="preserve">. = </w:t>
      </w:r>
      <w:proofErr w:type="spellStart"/>
      <w:proofErr w:type="gramStart"/>
      <w:r w:rsidRPr="00E532B5">
        <w:rPr>
          <w:rFonts w:eastAsiaTheme="minorHAnsi"/>
          <w:sz w:val="24"/>
          <w:szCs w:val="24"/>
          <w:lang w:eastAsia="en-US"/>
        </w:rPr>
        <w:t>Nобр.нар.ср</w:t>
      </w:r>
      <w:proofErr w:type="spellEnd"/>
      <w:r w:rsidRPr="00E532B5">
        <w:rPr>
          <w:rFonts w:eastAsiaTheme="minorHAnsi"/>
          <w:sz w:val="24"/>
          <w:szCs w:val="24"/>
          <w:lang w:eastAsia="en-US"/>
        </w:rPr>
        <w:t>.</w:t>
      </w:r>
      <w:proofErr w:type="gramEnd"/>
      <w:r w:rsidRPr="00E532B5">
        <w:rPr>
          <w:rFonts w:eastAsiaTheme="minorHAnsi"/>
          <w:sz w:val="24"/>
          <w:szCs w:val="24"/>
          <w:lang w:eastAsia="en-US"/>
        </w:rPr>
        <w:t xml:space="preserve">,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lastRenderedPageBreak/>
        <w:t xml:space="preserve">где: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Побр</w:t>
      </w:r>
      <w:proofErr w:type="spellEnd"/>
      <w:r w:rsidRPr="00E532B5">
        <w:rPr>
          <w:rFonts w:eastAsiaTheme="minorHAnsi"/>
          <w:sz w:val="24"/>
          <w:szCs w:val="24"/>
          <w:lang w:eastAsia="en-US"/>
        </w:rPr>
        <w:t xml:space="preserve">. - показатель соблюдения установленных сроков рассмотрения жалоб от заявителей на ненадлежащее качество услуг, оказываемых предприятием. </w:t>
      </w:r>
    </w:p>
    <w:p w:rsidR="00E532B5" w:rsidRPr="00E532B5" w:rsidRDefault="00E532B5" w:rsidP="00E532B5">
      <w:pPr>
        <w:spacing w:line="259" w:lineRule="auto"/>
        <w:ind w:firstLine="708"/>
        <w:jc w:val="both"/>
        <w:rPr>
          <w:rFonts w:eastAsiaTheme="minorHAnsi"/>
          <w:sz w:val="24"/>
          <w:szCs w:val="24"/>
          <w:lang w:eastAsia="en-US"/>
        </w:rPr>
      </w:pPr>
      <w:proofErr w:type="spellStart"/>
      <w:proofErr w:type="gramStart"/>
      <w:r w:rsidRPr="00E532B5">
        <w:rPr>
          <w:rFonts w:eastAsiaTheme="minorHAnsi"/>
          <w:sz w:val="24"/>
          <w:szCs w:val="24"/>
          <w:lang w:eastAsia="en-US"/>
        </w:rPr>
        <w:t>Nобр.нар.ср</w:t>
      </w:r>
      <w:proofErr w:type="spellEnd"/>
      <w:r w:rsidRPr="00E532B5">
        <w:rPr>
          <w:rFonts w:eastAsiaTheme="minorHAnsi"/>
          <w:sz w:val="24"/>
          <w:szCs w:val="24"/>
          <w:lang w:eastAsia="en-US"/>
        </w:rPr>
        <w:t>.</w:t>
      </w:r>
      <w:proofErr w:type="gramEnd"/>
      <w:r w:rsidRPr="00E532B5">
        <w:rPr>
          <w:rFonts w:eastAsiaTheme="minorHAnsi"/>
          <w:sz w:val="24"/>
          <w:szCs w:val="24"/>
          <w:lang w:eastAsia="en-US"/>
        </w:rPr>
        <w:t xml:space="preserve"> - число жалоб потребителей услуг на ненадлежащее качество услуг, по которым предприятием в соответствующий отчетный период направлен ответ потребителю с нарушением сроков, установленных в соответствии с нормативными актами, стандартами обслуживания клиентов указанного предприятия, организационно-распорядительными документами (шт.).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Побр</w:t>
      </w:r>
      <w:proofErr w:type="spellEnd"/>
      <w:r w:rsidRPr="00E532B5">
        <w:rPr>
          <w:rFonts w:eastAsiaTheme="minorHAnsi"/>
          <w:sz w:val="24"/>
          <w:szCs w:val="24"/>
          <w:lang w:eastAsia="en-US"/>
        </w:rPr>
        <w:t xml:space="preserve"> = 1, если количество ответов потребителям, направленных с нарушением сроков, установленных в соответствии с нормативными актами, равно 0;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Побр</w:t>
      </w:r>
      <w:proofErr w:type="spellEnd"/>
      <w:r w:rsidRPr="00E532B5">
        <w:rPr>
          <w:rFonts w:eastAsiaTheme="minorHAnsi"/>
          <w:sz w:val="24"/>
          <w:szCs w:val="24"/>
          <w:lang w:eastAsia="en-US"/>
        </w:rPr>
        <w:t xml:space="preserve"> = 0, если количество ответов потребителям, направленных с нарушением сроков, установленных в соответствии с нормативными актами, более или равно 1.</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4. </w:t>
      </w:r>
      <w:proofErr w:type="spellStart"/>
      <w:r w:rsidRPr="00E532B5">
        <w:rPr>
          <w:rFonts w:eastAsiaTheme="minorHAnsi"/>
          <w:sz w:val="24"/>
          <w:szCs w:val="24"/>
          <w:lang w:eastAsia="en-US"/>
        </w:rPr>
        <w:t>По.к.з</w:t>
      </w:r>
      <w:proofErr w:type="spellEnd"/>
      <w:r w:rsidRPr="00E532B5">
        <w:rPr>
          <w:rFonts w:eastAsiaTheme="minorHAnsi"/>
          <w:sz w:val="24"/>
          <w:szCs w:val="24"/>
          <w:lang w:eastAsia="en-US"/>
        </w:rPr>
        <w:t xml:space="preserve">. - показатель, характеризующий оборачиваемость кредиторской задолженности предприятия, определяется как отношение кредиторской задолженности предприятия к выручке от реализации услуг по основному виду деятельности, умноженное на количество дней в отчетном периоде: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По.к.з</w:t>
      </w:r>
      <w:proofErr w:type="spellEnd"/>
      <w:r w:rsidRPr="00E532B5">
        <w:rPr>
          <w:rFonts w:eastAsiaTheme="minorHAnsi"/>
          <w:sz w:val="24"/>
          <w:szCs w:val="24"/>
          <w:lang w:eastAsia="en-US"/>
        </w:rPr>
        <w:t xml:space="preserve">. = 0, если оборачиваемость кредиторской задолженности </w:t>
      </w:r>
      <w:proofErr w:type="gramStart"/>
      <w:r w:rsidRPr="00E532B5">
        <w:rPr>
          <w:rFonts w:eastAsiaTheme="minorHAnsi"/>
          <w:sz w:val="24"/>
          <w:szCs w:val="24"/>
          <w:lang w:eastAsia="en-US"/>
        </w:rPr>
        <w:t>предприятия &gt;</w:t>
      </w:r>
      <w:proofErr w:type="gramEnd"/>
      <w:r w:rsidRPr="00E532B5">
        <w:rPr>
          <w:rFonts w:eastAsiaTheme="minorHAnsi"/>
          <w:sz w:val="24"/>
          <w:szCs w:val="24"/>
          <w:lang w:eastAsia="en-US"/>
        </w:rPr>
        <w:t xml:space="preserve"> 40 дней;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По.к.з</w:t>
      </w:r>
      <w:proofErr w:type="spellEnd"/>
      <w:r w:rsidRPr="00E532B5">
        <w:rPr>
          <w:rFonts w:eastAsiaTheme="minorHAnsi"/>
          <w:sz w:val="24"/>
          <w:szCs w:val="24"/>
          <w:lang w:eastAsia="en-US"/>
        </w:rPr>
        <w:t xml:space="preserve">. = 1, если оборачиваемость кредиторской задолженности предприятия &lt;= 40 дням.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5. </w:t>
      </w:r>
      <w:proofErr w:type="spellStart"/>
      <w:r w:rsidRPr="00E532B5">
        <w:rPr>
          <w:rFonts w:eastAsiaTheme="minorHAnsi"/>
          <w:sz w:val="24"/>
          <w:szCs w:val="24"/>
          <w:lang w:eastAsia="en-US"/>
        </w:rPr>
        <w:t>Пл.ав.с</w:t>
      </w:r>
      <w:proofErr w:type="spellEnd"/>
      <w:r w:rsidRPr="00E532B5">
        <w:rPr>
          <w:rFonts w:eastAsiaTheme="minorHAnsi"/>
          <w:sz w:val="24"/>
          <w:szCs w:val="24"/>
          <w:lang w:eastAsia="en-US"/>
        </w:rPr>
        <w:t xml:space="preserve">. - показатель, характеризующий отсутствие аварийных ситуаций, ликвидированных с нарушением нормативных сроков, установленных законодательством Российской Федерации и нормативно-технической документацией, за отчетный период, определяется в следующем порядке: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Пл.ав.с</w:t>
      </w:r>
      <w:proofErr w:type="spellEnd"/>
      <w:r w:rsidRPr="00E532B5">
        <w:rPr>
          <w:rFonts w:eastAsiaTheme="minorHAnsi"/>
          <w:sz w:val="24"/>
          <w:szCs w:val="24"/>
          <w:lang w:eastAsia="en-US"/>
        </w:rPr>
        <w:t xml:space="preserve">. = </w:t>
      </w:r>
      <w:proofErr w:type="spellStart"/>
      <w:r w:rsidRPr="00E532B5">
        <w:rPr>
          <w:rFonts w:eastAsiaTheme="minorHAnsi"/>
          <w:sz w:val="24"/>
          <w:szCs w:val="24"/>
          <w:lang w:eastAsia="en-US"/>
        </w:rPr>
        <w:t>Кав.нар.ср</w:t>
      </w:r>
      <w:proofErr w:type="spellEnd"/>
      <w:r w:rsidRPr="00E532B5">
        <w:rPr>
          <w:rFonts w:eastAsiaTheme="minorHAnsi"/>
          <w:sz w:val="24"/>
          <w:szCs w:val="24"/>
          <w:lang w:eastAsia="en-US"/>
        </w:rPr>
        <w:t xml:space="preserve">.,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где: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Пл.ав.с</w:t>
      </w:r>
      <w:proofErr w:type="spellEnd"/>
      <w:r w:rsidRPr="00E532B5">
        <w:rPr>
          <w:rFonts w:eastAsiaTheme="minorHAnsi"/>
          <w:sz w:val="24"/>
          <w:szCs w:val="24"/>
          <w:lang w:eastAsia="en-US"/>
        </w:rPr>
        <w:t xml:space="preserve">. - показатель, характеризующий отсутствие аварийных ситуаций, ликвидированных с нарушением нормативных сроков за отчетный период;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Кав.нар.ср</w:t>
      </w:r>
      <w:proofErr w:type="spellEnd"/>
      <w:r w:rsidRPr="00E532B5">
        <w:rPr>
          <w:rFonts w:eastAsiaTheme="minorHAnsi"/>
          <w:sz w:val="24"/>
          <w:szCs w:val="24"/>
          <w:lang w:eastAsia="en-US"/>
        </w:rPr>
        <w:t xml:space="preserve">. - количество аварийных ситуаций, ликвидированных с нарушением нормативных сроков за отчетный период (не учитываются аварийные ситуации, возникновение которых обусловлено обстоятельствами непреодолимой силы).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Пл.ав.с</w:t>
      </w:r>
      <w:proofErr w:type="spellEnd"/>
      <w:r w:rsidRPr="00E532B5">
        <w:rPr>
          <w:rFonts w:eastAsiaTheme="minorHAnsi"/>
          <w:sz w:val="24"/>
          <w:szCs w:val="24"/>
          <w:lang w:eastAsia="en-US"/>
        </w:rPr>
        <w:t>. = 1, если количество аварийных ситуаций, ликвидированных с нарушением нормативных сроков, за отчетный период (не учитываются аварийные ситуации, возникновение которых обусловлено обстоятельствами непреодолимой силы) равно 0;</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Пл.ав.с</w:t>
      </w:r>
      <w:proofErr w:type="spellEnd"/>
      <w:r w:rsidRPr="00E532B5">
        <w:rPr>
          <w:rFonts w:eastAsiaTheme="minorHAnsi"/>
          <w:sz w:val="24"/>
          <w:szCs w:val="24"/>
          <w:lang w:eastAsia="en-US"/>
        </w:rPr>
        <w:t xml:space="preserve">. = 0, если количество аварийных ситуаций, ликвидированных с нарушением нормативных сроков, за отчетный период (не учитываются аварийные ситуации, возникновение которых обусловлено обстоятельствами непреодолимой силы) более или равно 1.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6. </w:t>
      </w:r>
      <w:proofErr w:type="spellStart"/>
      <w:r w:rsidRPr="00E532B5">
        <w:rPr>
          <w:rFonts w:eastAsiaTheme="minorHAnsi"/>
          <w:sz w:val="24"/>
          <w:szCs w:val="24"/>
          <w:lang w:eastAsia="en-US"/>
        </w:rPr>
        <w:t>Пстанд</w:t>
      </w:r>
      <w:proofErr w:type="spellEnd"/>
      <w:r w:rsidRPr="00E532B5">
        <w:rPr>
          <w:rFonts w:eastAsiaTheme="minorHAnsi"/>
          <w:sz w:val="24"/>
          <w:szCs w:val="24"/>
          <w:lang w:eastAsia="en-US"/>
        </w:rPr>
        <w:t xml:space="preserve"> - показатель, характеризующий соблюдение предприятием требований к раскрытию информации в соответствии со стандартами раскрытия информации, определяется в следующем порядке: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Пстанд</w:t>
      </w:r>
      <w:proofErr w:type="spellEnd"/>
      <w:r w:rsidRPr="00E532B5">
        <w:rPr>
          <w:rFonts w:eastAsiaTheme="minorHAnsi"/>
          <w:sz w:val="24"/>
          <w:szCs w:val="24"/>
          <w:lang w:eastAsia="en-US"/>
        </w:rPr>
        <w:t xml:space="preserve"> = 0, если количество выявленных уполномоченными органами государственного контроля (надзора) в области регулирования цен (тарифов) нарушений стандарта раскрытия информации составляет два и более раз за отчетный период; </w:t>
      </w:r>
    </w:p>
    <w:p w:rsidR="00E532B5" w:rsidRPr="00E532B5" w:rsidRDefault="00E532B5" w:rsidP="00E532B5">
      <w:pPr>
        <w:spacing w:line="259" w:lineRule="auto"/>
        <w:ind w:firstLine="708"/>
        <w:jc w:val="both"/>
        <w:rPr>
          <w:rFonts w:eastAsiaTheme="minorHAnsi"/>
          <w:sz w:val="24"/>
          <w:szCs w:val="24"/>
          <w:lang w:eastAsia="en-US"/>
        </w:rPr>
      </w:pPr>
      <w:proofErr w:type="spellStart"/>
      <w:r w:rsidRPr="00E532B5">
        <w:rPr>
          <w:rFonts w:eastAsiaTheme="minorHAnsi"/>
          <w:sz w:val="24"/>
          <w:szCs w:val="24"/>
          <w:lang w:eastAsia="en-US"/>
        </w:rPr>
        <w:t>Пстанд</w:t>
      </w:r>
      <w:proofErr w:type="spellEnd"/>
      <w:r w:rsidRPr="00E532B5">
        <w:rPr>
          <w:rFonts w:eastAsiaTheme="minorHAnsi"/>
          <w:sz w:val="24"/>
          <w:szCs w:val="24"/>
          <w:lang w:eastAsia="en-US"/>
        </w:rPr>
        <w:t xml:space="preserve"> = 1, если количество выявленных уполномоченными органами государственного контроля (надзора) в области регулирования цен (тарифов) нарушений стандарта раскрытия информации составляет менее двух раз за отчетный период.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lastRenderedPageBreak/>
        <w:t xml:space="preserve">7. </w:t>
      </w:r>
      <w:proofErr w:type="spellStart"/>
      <w:proofErr w:type="gramStart"/>
      <w:r w:rsidRPr="00E532B5">
        <w:rPr>
          <w:rFonts w:eastAsiaTheme="minorHAnsi"/>
          <w:sz w:val="24"/>
          <w:szCs w:val="24"/>
          <w:lang w:eastAsia="en-US"/>
        </w:rPr>
        <w:t>Пф.подд</w:t>
      </w:r>
      <w:proofErr w:type="spellEnd"/>
      <w:proofErr w:type="gramEnd"/>
      <w:r w:rsidRPr="00E532B5">
        <w:rPr>
          <w:rFonts w:eastAsiaTheme="minorHAnsi"/>
          <w:sz w:val="24"/>
          <w:szCs w:val="24"/>
          <w:lang w:eastAsia="en-US"/>
        </w:rPr>
        <w:t xml:space="preserve"> - показатель, характеризующий наличие финансовой поддержки предприятия за счет средств бюджетов всех уровней на покрытие операционных расходов предприятия за отчетный период, за исключением установленных законодательством Российской Федерации случаев возмещения недополученных доходов, при осуществлении регулируемых видов деятельности предприятием, определяется в следующем порядке:</w:t>
      </w:r>
    </w:p>
    <w:p w:rsidR="00E532B5" w:rsidRPr="00E532B5" w:rsidRDefault="00E532B5" w:rsidP="00E532B5">
      <w:pPr>
        <w:spacing w:line="259" w:lineRule="auto"/>
        <w:ind w:firstLine="708"/>
        <w:jc w:val="both"/>
        <w:rPr>
          <w:rFonts w:eastAsiaTheme="minorHAnsi"/>
          <w:sz w:val="24"/>
          <w:szCs w:val="24"/>
          <w:lang w:eastAsia="en-US"/>
        </w:rPr>
      </w:pPr>
      <w:proofErr w:type="spellStart"/>
      <w:proofErr w:type="gramStart"/>
      <w:r w:rsidRPr="00E532B5">
        <w:rPr>
          <w:rFonts w:eastAsiaTheme="minorHAnsi"/>
          <w:sz w:val="24"/>
          <w:szCs w:val="24"/>
          <w:lang w:eastAsia="en-US"/>
        </w:rPr>
        <w:t>Пф.подд</w:t>
      </w:r>
      <w:proofErr w:type="spellEnd"/>
      <w:proofErr w:type="gramEnd"/>
      <w:r w:rsidRPr="00E532B5">
        <w:rPr>
          <w:rFonts w:eastAsiaTheme="minorHAnsi"/>
          <w:sz w:val="24"/>
          <w:szCs w:val="24"/>
          <w:lang w:eastAsia="en-US"/>
        </w:rPr>
        <w:t xml:space="preserve"> = 0, если за счет средств бюджетов всех уровней в отчетном периоде оказывалась финансовая поддержка предприятию на покрытие его операционных расходов;</w:t>
      </w:r>
    </w:p>
    <w:p w:rsidR="00E532B5" w:rsidRPr="00E532B5" w:rsidRDefault="00E532B5" w:rsidP="00E532B5">
      <w:pPr>
        <w:spacing w:line="259" w:lineRule="auto"/>
        <w:ind w:firstLine="708"/>
        <w:jc w:val="both"/>
        <w:rPr>
          <w:rFonts w:eastAsiaTheme="minorHAnsi"/>
          <w:sz w:val="24"/>
          <w:szCs w:val="24"/>
          <w:lang w:eastAsia="en-US"/>
        </w:rPr>
      </w:pPr>
      <w:proofErr w:type="spellStart"/>
      <w:proofErr w:type="gramStart"/>
      <w:r w:rsidRPr="00E532B5">
        <w:rPr>
          <w:rFonts w:eastAsiaTheme="minorHAnsi"/>
          <w:sz w:val="24"/>
          <w:szCs w:val="24"/>
          <w:lang w:eastAsia="en-US"/>
        </w:rPr>
        <w:t>Пф.подд</w:t>
      </w:r>
      <w:proofErr w:type="spellEnd"/>
      <w:proofErr w:type="gramEnd"/>
      <w:r w:rsidRPr="00E532B5">
        <w:rPr>
          <w:rFonts w:eastAsiaTheme="minorHAnsi"/>
          <w:sz w:val="24"/>
          <w:szCs w:val="24"/>
          <w:lang w:eastAsia="en-US"/>
        </w:rPr>
        <w:t xml:space="preserve"> = 1, если за счет средств бюджетов всех уровней в отчетном периоде финансовая поддержка предприятию на покрытие его операционных расходов не оказывалась.</w:t>
      </w: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lastRenderedPageBreak/>
        <w:t>УТВЕРЖДЕН</w:t>
      </w: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t xml:space="preserve">Постановлением администрации </w:t>
      </w:r>
    </w:p>
    <w:p w:rsidR="00E532B5" w:rsidRPr="00E532B5" w:rsidRDefault="00E532B5" w:rsidP="00E532B5">
      <w:pPr>
        <w:jc w:val="right"/>
        <w:rPr>
          <w:rFonts w:eastAsiaTheme="minorHAnsi"/>
          <w:sz w:val="24"/>
          <w:szCs w:val="24"/>
          <w:lang w:eastAsia="en-US"/>
        </w:rPr>
      </w:pPr>
      <w:r w:rsidRPr="00E532B5">
        <w:rPr>
          <w:rFonts w:eastAsiaTheme="minorHAnsi"/>
          <w:sz w:val="24"/>
          <w:szCs w:val="24"/>
          <w:lang w:eastAsia="en-US"/>
        </w:rPr>
        <w:t>Белевского муниципального района</w:t>
      </w:r>
    </w:p>
    <w:p w:rsidR="00E532B5" w:rsidRPr="00E532B5" w:rsidRDefault="00E532B5" w:rsidP="00E532B5">
      <w:pPr>
        <w:jc w:val="right"/>
        <w:rPr>
          <w:rFonts w:eastAsiaTheme="minorHAnsi"/>
          <w:sz w:val="24"/>
          <w:szCs w:val="24"/>
          <w:lang w:eastAsia="en-US"/>
        </w:rPr>
      </w:pPr>
      <w:r>
        <w:rPr>
          <w:rFonts w:eastAsiaTheme="minorHAnsi"/>
          <w:sz w:val="24"/>
          <w:szCs w:val="24"/>
          <w:lang w:eastAsia="en-US"/>
        </w:rPr>
        <w:t>от 05.03.2025 № 94</w:t>
      </w:r>
    </w:p>
    <w:p w:rsidR="00E532B5" w:rsidRPr="00E532B5" w:rsidRDefault="00E532B5" w:rsidP="00E532B5">
      <w:pPr>
        <w:jc w:val="right"/>
        <w:rPr>
          <w:rFonts w:eastAsiaTheme="minorHAnsi"/>
          <w:sz w:val="24"/>
          <w:szCs w:val="24"/>
          <w:lang w:eastAsia="en-US"/>
        </w:rPr>
      </w:pPr>
    </w:p>
    <w:p w:rsidR="00E532B5" w:rsidRPr="00E532B5" w:rsidRDefault="00E532B5" w:rsidP="00E532B5">
      <w:pPr>
        <w:jc w:val="right"/>
        <w:rPr>
          <w:rFonts w:eastAsiaTheme="minorHAnsi"/>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p>
    <w:p w:rsidR="00E532B5" w:rsidRPr="00E532B5" w:rsidRDefault="00E532B5" w:rsidP="00E532B5">
      <w:pPr>
        <w:spacing w:line="259" w:lineRule="auto"/>
        <w:ind w:firstLine="708"/>
        <w:jc w:val="center"/>
        <w:rPr>
          <w:rFonts w:eastAsiaTheme="minorHAnsi"/>
          <w:b/>
          <w:sz w:val="24"/>
          <w:szCs w:val="24"/>
          <w:lang w:eastAsia="en-US"/>
        </w:rPr>
      </w:pPr>
      <w:r w:rsidRPr="00E532B5">
        <w:rPr>
          <w:rFonts w:eastAsiaTheme="minorHAnsi"/>
          <w:b/>
          <w:sz w:val="24"/>
          <w:szCs w:val="24"/>
          <w:lang w:eastAsia="en-US"/>
        </w:rPr>
        <w:t>ПОРЯДОК</w:t>
      </w:r>
    </w:p>
    <w:p w:rsidR="00E532B5" w:rsidRPr="00E532B5" w:rsidRDefault="00E532B5" w:rsidP="00E532B5">
      <w:pPr>
        <w:spacing w:line="259" w:lineRule="auto"/>
        <w:ind w:firstLine="708"/>
        <w:jc w:val="center"/>
        <w:rPr>
          <w:rFonts w:eastAsiaTheme="minorHAnsi"/>
          <w:b/>
          <w:sz w:val="24"/>
          <w:szCs w:val="24"/>
          <w:lang w:eastAsia="en-US"/>
        </w:rPr>
      </w:pPr>
      <w:r w:rsidRPr="00E532B5">
        <w:rPr>
          <w:rFonts w:eastAsiaTheme="minorHAnsi"/>
          <w:b/>
          <w:sz w:val="24"/>
          <w:szCs w:val="24"/>
          <w:lang w:eastAsia="en-US"/>
        </w:rPr>
        <w:t>проведения оценки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w:t>
      </w:r>
    </w:p>
    <w:p w:rsidR="00E532B5" w:rsidRPr="00E532B5" w:rsidRDefault="00E532B5" w:rsidP="00E532B5">
      <w:pPr>
        <w:spacing w:line="259" w:lineRule="auto"/>
        <w:ind w:firstLine="708"/>
        <w:jc w:val="center"/>
        <w:rPr>
          <w:rFonts w:eastAsiaTheme="minorHAnsi"/>
          <w:b/>
          <w:sz w:val="24"/>
          <w:szCs w:val="24"/>
          <w:lang w:eastAsia="en-US"/>
        </w:rPr>
      </w:pP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1. Оценка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 (далее - предприятие), осуществляется исходя из фактически достигнутых предприятием за отчетный период (календарный год) показателей эффективности управления предприятием.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2. Фактические значения показателей эффективности управления предприятием ежегодно самостоятельно рассчитываются предприятием в соответствии с показателями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 утвержденными постановлением администрации Белевского муниципального района Тульской области (далее - Администрация).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3. Рассчитанные значения фактических показателей эффективности деятельности предприятия ежегодно, в срок до 1 марта, представляются в Администрацию.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4. Администрация в срок до 1 апреля проводит проверку и сопоставление значений рекомендуемых показателей, установленных для предприятия и рассчитанных предприятием фактических показателей эффективности управления и осуществляет оценку эффективности управления предприятием на основании следующих критериев: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от 1 до 0,8 баллов - эффективное управление предприятием;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от 0,8 до 0,6 баллов - достаточно эффективное управление предприятием;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от 0,6 до 0,4 баллов - условно эффективное управление предприятием с необходимостью совершенствования по отдельным направлениям деятельности;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от 0,4 до 0,2 баллов - низкий уровень эффективности управления предприятием;</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ниже 0,2 баллов и менее - неэффективное управление предприятием.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В случае отсутствия у предприятия фактических данных для первого отчетного периода, на который устанавливаются плановые значения рекомендуемых показателей, плановые значения определяются по имеющимся фактическим данным за неполный отчетный период с приведением их до значений за полный период.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Фактические значения показателей рассчитываются по формулам, приведенным в утвержденных показателях эффективности управления муниципальным унитарным предприятием муниципального образования город Белев Белевского муниципального района Тульской области, осуществляющим деятельность в сфере жилищно-коммунального хозяйства.</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Расчет итогового показателя эффективности управления предприятием определяется по формуле: </w:t>
      </w:r>
    </w:p>
    <w:p w:rsidR="00E532B5" w:rsidRPr="00E532B5" w:rsidRDefault="00E532B5" w:rsidP="00E532B5">
      <w:pPr>
        <w:spacing w:line="259" w:lineRule="auto"/>
        <w:ind w:firstLine="708"/>
        <w:jc w:val="both"/>
        <w:rPr>
          <w:rFonts w:eastAsiaTheme="minorHAnsi"/>
          <w:sz w:val="24"/>
          <w:szCs w:val="24"/>
          <w:lang w:val="en-US" w:eastAsia="en-US"/>
        </w:rPr>
      </w:pPr>
      <w:r w:rsidRPr="00E532B5">
        <w:rPr>
          <w:rFonts w:eastAsiaTheme="minorHAnsi"/>
          <w:sz w:val="24"/>
          <w:szCs w:val="24"/>
          <w:lang w:eastAsia="en-US"/>
        </w:rPr>
        <w:lastRenderedPageBreak/>
        <w:t xml:space="preserve">                 </w:t>
      </w:r>
      <w:r w:rsidRPr="00E532B5">
        <w:rPr>
          <w:rFonts w:eastAsiaTheme="minorHAnsi"/>
          <w:sz w:val="24"/>
          <w:szCs w:val="24"/>
          <w:lang w:val="en-US" w:eastAsia="en-US"/>
        </w:rPr>
        <w:t xml:space="preserve">n                </w:t>
      </w:r>
    </w:p>
    <w:p w:rsidR="00E532B5" w:rsidRPr="00E532B5" w:rsidRDefault="00E532B5" w:rsidP="00E532B5">
      <w:pPr>
        <w:spacing w:line="259" w:lineRule="auto"/>
        <w:ind w:firstLine="708"/>
        <w:jc w:val="both"/>
        <w:rPr>
          <w:rFonts w:eastAsiaTheme="minorHAnsi"/>
          <w:sz w:val="32"/>
          <w:szCs w:val="32"/>
          <w:lang w:val="en-US" w:eastAsia="en-US"/>
        </w:rPr>
      </w:pPr>
      <w:r w:rsidRPr="00E532B5">
        <w:rPr>
          <w:rFonts w:eastAsiaTheme="minorHAnsi"/>
          <w:sz w:val="24"/>
          <w:szCs w:val="24"/>
          <w:lang w:eastAsia="en-US"/>
        </w:rPr>
        <w:t>П</w:t>
      </w:r>
      <w:r w:rsidRPr="00E532B5">
        <w:rPr>
          <w:rFonts w:eastAsiaTheme="minorHAnsi"/>
          <w:sz w:val="24"/>
          <w:szCs w:val="24"/>
          <w:lang w:val="en-US" w:eastAsia="en-US"/>
        </w:rPr>
        <w:t xml:space="preserve"> </w:t>
      </w:r>
      <w:r w:rsidRPr="00E532B5">
        <w:rPr>
          <w:rFonts w:eastAsiaTheme="minorHAnsi"/>
          <w:sz w:val="24"/>
          <w:szCs w:val="24"/>
          <w:lang w:eastAsia="en-US"/>
        </w:rPr>
        <w:t>итог</w:t>
      </w:r>
      <w:r w:rsidRPr="00E532B5">
        <w:rPr>
          <w:rFonts w:eastAsiaTheme="minorHAnsi"/>
          <w:sz w:val="24"/>
          <w:szCs w:val="24"/>
          <w:lang w:val="en-US" w:eastAsia="en-US"/>
        </w:rPr>
        <w:t xml:space="preserve">. = </w:t>
      </w:r>
      <w:r w:rsidRPr="00E532B5">
        <w:rPr>
          <w:rFonts w:eastAsiaTheme="minorHAnsi"/>
          <w:sz w:val="32"/>
          <w:szCs w:val="32"/>
          <w:lang w:val="en-US" w:eastAsia="en-US"/>
        </w:rPr>
        <w:t xml:space="preserve">∑ </w:t>
      </w:r>
      <w:r w:rsidRPr="00E532B5">
        <w:rPr>
          <w:rFonts w:eastAsiaTheme="minorHAnsi"/>
          <w:sz w:val="24"/>
          <w:szCs w:val="24"/>
          <w:lang w:eastAsia="en-US"/>
        </w:rPr>
        <w:t>П</w:t>
      </w:r>
      <w:proofErr w:type="spellStart"/>
      <w:r w:rsidRPr="00E532B5">
        <w:rPr>
          <w:rFonts w:eastAsiaTheme="minorHAnsi"/>
          <w:sz w:val="24"/>
          <w:szCs w:val="24"/>
          <w:lang w:val="en-US" w:eastAsia="en-US"/>
        </w:rPr>
        <w:t>i</w:t>
      </w:r>
      <w:proofErr w:type="spellEnd"/>
      <w:r w:rsidRPr="00E532B5">
        <w:rPr>
          <w:rFonts w:eastAsiaTheme="minorHAnsi"/>
          <w:sz w:val="24"/>
          <w:szCs w:val="24"/>
          <w:lang w:val="en-US" w:eastAsia="en-US"/>
        </w:rPr>
        <w:t>/n</w:t>
      </w:r>
    </w:p>
    <w:p w:rsidR="00E532B5" w:rsidRPr="00E532B5" w:rsidRDefault="00E532B5" w:rsidP="00E532B5">
      <w:pPr>
        <w:spacing w:line="259" w:lineRule="auto"/>
        <w:ind w:firstLine="708"/>
        <w:jc w:val="both"/>
        <w:rPr>
          <w:rFonts w:eastAsiaTheme="minorHAnsi"/>
          <w:sz w:val="24"/>
          <w:szCs w:val="24"/>
          <w:lang w:val="en-US" w:eastAsia="en-US"/>
        </w:rPr>
      </w:pPr>
      <w:r w:rsidRPr="00E532B5">
        <w:rPr>
          <w:rFonts w:eastAsiaTheme="minorHAnsi"/>
          <w:sz w:val="32"/>
          <w:szCs w:val="32"/>
          <w:lang w:val="en-US" w:eastAsia="en-US"/>
        </w:rPr>
        <w:t xml:space="preserve"> </w:t>
      </w:r>
      <w:r w:rsidRPr="00E532B5">
        <w:rPr>
          <w:rFonts w:eastAsiaTheme="minorHAnsi"/>
          <w:sz w:val="24"/>
          <w:szCs w:val="24"/>
          <w:lang w:val="en-US" w:eastAsia="en-US"/>
        </w:rPr>
        <w:t xml:space="preserve">               </w:t>
      </w:r>
      <w:proofErr w:type="spellStart"/>
      <w:r w:rsidRPr="00E532B5">
        <w:rPr>
          <w:rFonts w:eastAsiaTheme="minorHAnsi"/>
          <w:sz w:val="24"/>
          <w:szCs w:val="24"/>
          <w:lang w:val="en-US" w:eastAsia="en-US"/>
        </w:rPr>
        <w:t>i</w:t>
      </w:r>
      <w:proofErr w:type="spellEnd"/>
      <w:r w:rsidRPr="00E532B5">
        <w:rPr>
          <w:rFonts w:eastAsiaTheme="minorHAnsi"/>
          <w:sz w:val="24"/>
          <w:szCs w:val="24"/>
          <w:lang w:val="en-US" w:eastAsia="en-US"/>
        </w:rPr>
        <w:t>=1</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где: n - количество показателей.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Рекомендуемый показатель считается исполненным, если </w:t>
      </w:r>
      <w:proofErr w:type="spellStart"/>
      <w:r w:rsidRPr="00E532B5">
        <w:rPr>
          <w:rFonts w:eastAsiaTheme="minorHAnsi"/>
          <w:sz w:val="24"/>
          <w:szCs w:val="24"/>
          <w:lang w:eastAsia="en-US"/>
        </w:rPr>
        <w:t>Пi</w:t>
      </w:r>
      <w:proofErr w:type="spellEnd"/>
      <w:r w:rsidRPr="00E532B5">
        <w:rPr>
          <w:rFonts w:eastAsiaTheme="minorHAnsi"/>
          <w:sz w:val="24"/>
          <w:szCs w:val="24"/>
          <w:lang w:eastAsia="en-US"/>
        </w:rPr>
        <w:t xml:space="preserve"> = 1.</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Рекомендуемый показатель считается неисполненным, если </w:t>
      </w:r>
      <w:proofErr w:type="spellStart"/>
      <w:r w:rsidRPr="00E532B5">
        <w:rPr>
          <w:rFonts w:eastAsiaTheme="minorHAnsi"/>
          <w:sz w:val="24"/>
          <w:szCs w:val="24"/>
          <w:lang w:eastAsia="en-US"/>
        </w:rPr>
        <w:t>Пi</w:t>
      </w:r>
      <w:proofErr w:type="spellEnd"/>
      <w:r w:rsidRPr="00E532B5">
        <w:rPr>
          <w:rFonts w:eastAsiaTheme="minorHAnsi"/>
          <w:sz w:val="24"/>
          <w:szCs w:val="24"/>
          <w:lang w:eastAsia="en-US"/>
        </w:rPr>
        <w:t xml:space="preserve"> = 0.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 xml:space="preserve">4.1. Результаты проверки эффективности деятельности утверждаются постановлением Администрации. </w:t>
      </w:r>
    </w:p>
    <w:p w:rsidR="00E532B5" w:rsidRPr="00E532B5" w:rsidRDefault="00E532B5" w:rsidP="00E532B5">
      <w:pPr>
        <w:spacing w:line="259" w:lineRule="auto"/>
        <w:ind w:firstLine="708"/>
        <w:jc w:val="both"/>
        <w:rPr>
          <w:rFonts w:eastAsiaTheme="minorHAnsi"/>
          <w:sz w:val="24"/>
          <w:szCs w:val="24"/>
          <w:lang w:eastAsia="en-US"/>
        </w:rPr>
      </w:pPr>
      <w:r w:rsidRPr="00E532B5">
        <w:rPr>
          <w:rFonts w:eastAsiaTheme="minorHAnsi"/>
          <w:sz w:val="24"/>
          <w:szCs w:val="24"/>
          <w:lang w:eastAsia="en-US"/>
        </w:rPr>
        <w:t>5. Ежегодно результаты оценки эффективности управления предприятием размещаются на официальном сайте муниципального образования Белевский муниципальный район Тульской области (</w:t>
      </w:r>
      <w:hyperlink r:id="rId6" w:history="1">
        <w:r w:rsidRPr="00E532B5">
          <w:rPr>
            <w:rFonts w:eastAsiaTheme="minorHAnsi"/>
            <w:color w:val="0563C1" w:themeColor="hyperlink"/>
            <w:sz w:val="24"/>
            <w:szCs w:val="24"/>
            <w:u w:val="single"/>
            <w:lang w:eastAsia="en-US"/>
          </w:rPr>
          <w:t>https://belev.tularegion.ru</w:t>
        </w:r>
      </w:hyperlink>
      <w:r w:rsidRPr="00E532B5">
        <w:rPr>
          <w:rFonts w:eastAsiaTheme="minorHAnsi"/>
          <w:sz w:val="24"/>
          <w:szCs w:val="24"/>
          <w:lang w:eastAsia="en-US"/>
        </w:rPr>
        <w:t>).</w:t>
      </w:r>
    </w:p>
    <w:sectPr w:rsidR="00E532B5" w:rsidRPr="00E532B5" w:rsidSect="00DD4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45E"/>
    <w:multiLevelType w:val="hybridMultilevel"/>
    <w:tmpl w:val="855CA1A4"/>
    <w:lvl w:ilvl="0" w:tplc="88F24A8E">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63"/>
    <w:rsid w:val="0000141E"/>
    <w:rsid w:val="00003063"/>
    <w:rsid w:val="000124EE"/>
    <w:rsid w:val="00014A78"/>
    <w:rsid w:val="00015ABB"/>
    <w:rsid w:val="00032B9A"/>
    <w:rsid w:val="00034AAA"/>
    <w:rsid w:val="0004382D"/>
    <w:rsid w:val="000A271D"/>
    <w:rsid w:val="0012749F"/>
    <w:rsid w:val="00147B4C"/>
    <w:rsid w:val="00182005"/>
    <w:rsid w:val="00192634"/>
    <w:rsid w:val="001A66EC"/>
    <w:rsid w:val="001B082B"/>
    <w:rsid w:val="001B1C80"/>
    <w:rsid w:val="001C12DE"/>
    <w:rsid w:val="001D0A27"/>
    <w:rsid w:val="001E7D80"/>
    <w:rsid w:val="00240512"/>
    <w:rsid w:val="00251EE1"/>
    <w:rsid w:val="00253561"/>
    <w:rsid w:val="0025365D"/>
    <w:rsid w:val="002565D5"/>
    <w:rsid w:val="00263AAE"/>
    <w:rsid w:val="00276E09"/>
    <w:rsid w:val="002825ED"/>
    <w:rsid w:val="00291121"/>
    <w:rsid w:val="002C1726"/>
    <w:rsid w:val="002C687A"/>
    <w:rsid w:val="002E2A1B"/>
    <w:rsid w:val="00314F54"/>
    <w:rsid w:val="00321FAC"/>
    <w:rsid w:val="003257CB"/>
    <w:rsid w:val="00327322"/>
    <w:rsid w:val="00327926"/>
    <w:rsid w:val="00332218"/>
    <w:rsid w:val="00344070"/>
    <w:rsid w:val="00364F37"/>
    <w:rsid w:val="00382636"/>
    <w:rsid w:val="003A4D2A"/>
    <w:rsid w:val="003A617F"/>
    <w:rsid w:val="003B1507"/>
    <w:rsid w:val="003D37C6"/>
    <w:rsid w:val="00403135"/>
    <w:rsid w:val="004041E3"/>
    <w:rsid w:val="00446F58"/>
    <w:rsid w:val="00451545"/>
    <w:rsid w:val="00487431"/>
    <w:rsid w:val="004A7240"/>
    <w:rsid w:val="004B55F8"/>
    <w:rsid w:val="00505E22"/>
    <w:rsid w:val="00505E93"/>
    <w:rsid w:val="005060FF"/>
    <w:rsid w:val="0050617E"/>
    <w:rsid w:val="00514D7D"/>
    <w:rsid w:val="00516DB8"/>
    <w:rsid w:val="00526C51"/>
    <w:rsid w:val="00545172"/>
    <w:rsid w:val="00583E24"/>
    <w:rsid w:val="005944E8"/>
    <w:rsid w:val="005B32BE"/>
    <w:rsid w:val="005C5197"/>
    <w:rsid w:val="00667167"/>
    <w:rsid w:val="00676BDF"/>
    <w:rsid w:val="00681042"/>
    <w:rsid w:val="00686BCF"/>
    <w:rsid w:val="00686F55"/>
    <w:rsid w:val="006917A1"/>
    <w:rsid w:val="006B0B15"/>
    <w:rsid w:val="006E2CE1"/>
    <w:rsid w:val="007178DF"/>
    <w:rsid w:val="007349F5"/>
    <w:rsid w:val="007447CB"/>
    <w:rsid w:val="007502BD"/>
    <w:rsid w:val="00761D33"/>
    <w:rsid w:val="007627AD"/>
    <w:rsid w:val="0076379D"/>
    <w:rsid w:val="00780040"/>
    <w:rsid w:val="007976D8"/>
    <w:rsid w:val="007A2658"/>
    <w:rsid w:val="007B246E"/>
    <w:rsid w:val="007C58E3"/>
    <w:rsid w:val="007F49BF"/>
    <w:rsid w:val="007F4FCB"/>
    <w:rsid w:val="00810A1D"/>
    <w:rsid w:val="0082707D"/>
    <w:rsid w:val="00857D2A"/>
    <w:rsid w:val="008752A2"/>
    <w:rsid w:val="008A5CDB"/>
    <w:rsid w:val="008C6C00"/>
    <w:rsid w:val="008D7D4D"/>
    <w:rsid w:val="008F1A1C"/>
    <w:rsid w:val="009070B8"/>
    <w:rsid w:val="00916C5C"/>
    <w:rsid w:val="00922251"/>
    <w:rsid w:val="009308AB"/>
    <w:rsid w:val="0093217C"/>
    <w:rsid w:val="00940DBE"/>
    <w:rsid w:val="009469C4"/>
    <w:rsid w:val="009750AC"/>
    <w:rsid w:val="00995E59"/>
    <w:rsid w:val="009C34E6"/>
    <w:rsid w:val="009C609D"/>
    <w:rsid w:val="00A001BC"/>
    <w:rsid w:val="00A25231"/>
    <w:rsid w:val="00A4627E"/>
    <w:rsid w:val="00A81E3C"/>
    <w:rsid w:val="00A90A4F"/>
    <w:rsid w:val="00A91F98"/>
    <w:rsid w:val="00AD16A0"/>
    <w:rsid w:val="00AD61DA"/>
    <w:rsid w:val="00AE060E"/>
    <w:rsid w:val="00AF3792"/>
    <w:rsid w:val="00B10DD5"/>
    <w:rsid w:val="00B24F42"/>
    <w:rsid w:val="00B27DA5"/>
    <w:rsid w:val="00B326E1"/>
    <w:rsid w:val="00B52F59"/>
    <w:rsid w:val="00B57FDA"/>
    <w:rsid w:val="00B76652"/>
    <w:rsid w:val="00BA30F8"/>
    <w:rsid w:val="00BB1693"/>
    <w:rsid w:val="00BD6C21"/>
    <w:rsid w:val="00BE6731"/>
    <w:rsid w:val="00C046E8"/>
    <w:rsid w:val="00C24154"/>
    <w:rsid w:val="00C35F2C"/>
    <w:rsid w:val="00C408C2"/>
    <w:rsid w:val="00C65066"/>
    <w:rsid w:val="00C67302"/>
    <w:rsid w:val="00C77F0E"/>
    <w:rsid w:val="00C929C4"/>
    <w:rsid w:val="00CB476C"/>
    <w:rsid w:val="00CC6324"/>
    <w:rsid w:val="00CD2F28"/>
    <w:rsid w:val="00CE2E01"/>
    <w:rsid w:val="00CE6FED"/>
    <w:rsid w:val="00D058F7"/>
    <w:rsid w:val="00D129D4"/>
    <w:rsid w:val="00D4398B"/>
    <w:rsid w:val="00D543C0"/>
    <w:rsid w:val="00D55993"/>
    <w:rsid w:val="00D73045"/>
    <w:rsid w:val="00D73617"/>
    <w:rsid w:val="00D86AD9"/>
    <w:rsid w:val="00DA35BF"/>
    <w:rsid w:val="00DA6064"/>
    <w:rsid w:val="00DB085B"/>
    <w:rsid w:val="00DB172B"/>
    <w:rsid w:val="00DC316C"/>
    <w:rsid w:val="00DD1F9F"/>
    <w:rsid w:val="00DE5FCA"/>
    <w:rsid w:val="00DF1F95"/>
    <w:rsid w:val="00E12A31"/>
    <w:rsid w:val="00E532B5"/>
    <w:rsid w:val="00E60FAF"/>
    <w:rsid w:val="00E66285"/>
    <w:rsid w:val="00E6780C"/>
    <w:rsid w:val="00E72A36"/>
    <w:rsid w:val="00E87111"/>
    <w:rsid w:val="00E979D0"/>
    <w:rsid w:val="00EA3B96"/>
    <w:rsid w:val="00ED1B64"/>
    <w:rsid w:val="00EE0812"/>
    <w:rsid w:val="00EE5083"/>
    <w:rsid w:val="00EF2F77"/>
    <w:rsid w:val="00F11CF6"/>
    <w:rsid w:val="00F30158"/>
    <w:rsid w:val="00F522B1"/>
    <w:rsid w:val="00F67828"/>
    <w:rsid w:val="00F76FD5"/>
    <w:rsid w:val="00F77342"/>
    <w:rsid w:val="00F83C68"/>
    <w:rsid w:val="00FC098C"/>
    <w:rsid w:val="00FD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58C2"/>
  <w15:docId w15:val="{E6FB9118-0FD5-4A6A-A1A4-236E9B5B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0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063"/>
    <w:pPr>
      <w:ind w:left="720"/>
      <w:contextualSpacing/>
    </w:pPr>
  </w:style>
  <w:style w:type="paragraph" w:styleId="a4">
    <w:name w:val="Balloon Text"/>
    <w:basedOn w:val="a"/>
    <w:link w:val="a5"/>
    <w:uiPriority w:val="99"/>
    <w:semiHidden/>
    <w:unhideWhenUsed/>
    <w:rsid w:val="003B1507"/>
    <w:rPr>
      <w:rFonts w:ascii="Segoe UI" w:hAnsi="Segoe UI" w:cs="Segoe UI"/>
      <w:sz w:val="18"/>
      <w:szCs w:val="18"/>
    </w:rPr>
  </w:style>
  <w:style w:type="character" w:customStyle="1" w:styleId="a5">
    <w:name w:val="Текст выноски Знак"/>
    <w:basedOn w:val="a0"/>
    <w:link w:val="a4"/>
    <w:uiPriority w:val="99"/>
    <w:semiHidden/>
    <w:rsid w:val="003B1507"/>
    <w:rPr>
      <w:rFonts w:ascii="Segoe UI" w:eastAsia="Times New Roman" w:hAnsi="Segoe UI" w:cs="Segoe UI"/>
      <w:sz w:val="18"/>
      <w:szCs w:val="18"/>
      <w:lang w:eastAsia="ru-RU"/>
    </w:rPr>
  </w:style>
  <w:style w:type="character" w:styleId="a6">
    <w:name w:val="Hyperlink"/>
    <w:basedOn w:val="a0"/>
    <w:uiPriority w:val="99"/>
    <w:unhideWhenUsed/>
    <w:rsid w:val="00C40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lev.tularegion.ru" TargetMode="External"/><Relationship Id="rId5" Type="http://schemas.openxmlformats.org/officeDocument/2006/relationships/hyperlink" Target="https://belev.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1845</Words>
  <Characters>10523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Татьяна</cp:lastModifiedBy>
  <cp:revision>6</cp:revision>
  <cp:lastPrinted>2025-03-11T14:08:00Z</cp:lastPrinted>
  <dcterms:created xsi:type="dcterms:W3CDTF">2025-03-11T14:06:00Z</dcterms:created>
  <dcterms:modified xsi:type="dcterms:W3CDTF">2025-03-11T14:18:00Z</dcterms:modified>
</cp:coreProperties>
</file>