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A53ED3D" wp14:editId="10C11DBF">
            <wp:simplePos x="0" y="0"/>
            <wp:positionH relativeFrom="column">
              <wp:posOffset>2440035</wp:posOffset>
            </wp:positionH>
            <wp:positionV relativeFrom="paragraph">
              <wp:posOffset>-110490</wp:posOffset>
            </wp:positionV>
            <wp:extent cx="6762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627">
        <w:rPr>
          <w:rFonts w:ascii="Times New Roman" w:hAnsi="Times New Roman" w:cs="Times New Roman"/>
          <w:sz w:val="28"/>
        </w:rPr>
        <w:t xml:space="preserve">                        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120715" w:rsidRPr="00761627" w:rsidRDefault="00940916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120715" w:rsidRPr="00761627">
        <w:rPr>
          <w:rFonts w:ascii="Times New Roman" w:hAnsi="Times New Roman" w:cs="Times New Roman"/>
          <w:sz w:val="28"/>
        </w:rPr>
        <w:t>Муниципальное образование</w:t>
      </w:r>
      <w:r>
        <w:rPr>
          <w:rFonts w:ascii="Times New Roman" w:hAnsi="Times New Roman" w:cs="Times New Roman"/>
          <w:sz w:val="28"/>
        </w:rPr>
        <w:t xml:space="preserve">                      ПРОЕКТ</w:t>
      </w:r>
    </w:p>
    <w:p w:rsidR="00120715" w:rsidRPr="00761627" w:rsidRDefault="00152CA4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 xml:space="preserve">  </w:t>
      </w:r>
      <w:r w:rsidR="00940916">
        <w:rPr>
          <w:rFonts w:ascii="Times New Roman" w:hAnsi="Times New Roman" w:cs="Times New Roman"/>
          <w:sz w:val="28"/>
        </w:rPr>
        <w:t>Г. Белев Белевского</w:t>
      </w:r>
      <w:r w:rsidRPr="00761627">
        <w:rPr>
          <w:rFonts w:ascii="Times New Roman" w:hAnsi="Times New Roman" w:cs="Times New Roman"/>
          <w:sz w:val="28"/>
        </w:rPr>
        <w:t xml:space="preserve"> район</w:t>
      </w:r>
      <w:r w:rsidR="00940916">
        <w:rPr>
          <w:rFonts w:ascii="Times New Roman" w:hAnsi="Times New Roman" w:cs="Times New Roman"/>
          <w:sz w:val="28"/>
        </w:rPr>
        <w:t>а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D22894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>СОБРАНИЕ ПРЕДСТАВИТЕЛЕЙ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>РЕШЕНИЕ</w:t>
      </w:r>
    </w:p>
    <w:p w:rsidR="00761627" w:rsidRPr="00761627" w:rsidRDefault="00761627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761627" w:rsidRDefault="00A76007" w:rsidP="00940916">
      <w:pPr>
        <w:pStyle w:val="ConsPlusTitle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40916">
        <w:rPr>
          <w:rFonts w:ascii="Times New Roman" w:hAnsi="Times New Roman" w:cs="Times New Roman"/>
          <w:sz w:val="28"/>
        </w:rPr>
        <w:t xml:space="preserve"> </w:t>
      </w:r>
      <w:r w:rsidR="00120715" w:rsidRPr="00761627">
        <w:rPr>
          <w:rFonts w:ascii="Times New Roman" w:hAnsi="Times New Roman" w:cs="Times New Roman"/>
          <w:sz w:val="28"/>
        </w:rPr>
        <w:t>«</w:t>
      </w:r>
      <w:r w:rsidR="009409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120715" w:rsidRPr="00761627">
        <w:rPr>
          <w:rFonts w:ascii="Times New Roman" w:hAnsi="Times New Roman" w:cs="Times New Roman"/>
          <w:sz w:val="28"/>
        </w:rPr>
        <w:t xml:space="preserve">» </w:t>
      </w:r>
      <w:r w:rsidR="00940916">
        <w:rPr>
          <w:rFonts w:ascii="Times New Roman" w:hAnsi="Times New Roman" w:cs="Times New Roman"/>
          <w:sz w:val="28"/>
        </w:rPr>
        <w:t xml:space="preserve">                        2024 </w:t>
      </w:r>
      <w:r w:rsidR="00120715" w:rsidRPr="00761627">
        <w:rPr>
          <w:rFonts w:ascii="Times New Roman" w:hAnsi="Times New Roman" w:cs="Times New Roman"/>
          <w:sz w:val="28"/>
        </w:rPr>
        <w:t xml:space="preserve">                  </w:t>
      </w:r>
      <w:r w:rsidR="00761627" w:rsidRPr="00761627">
        <w:rPr>
          <w:rFonts w:ascii="Times New Roman" w:hAnsi="Times New Roman" w:cs="Times New Roman"/>
          <w:sz w:val="28"/>
        </w:rPr>
        <w:t xml:space="preserve">               </w:t>
      </w:r>
      <w:r w:rsidR="00120715" w:rsidRPr="00761627">
        <w:rPr>
          <w:rFonts w:ascii="Times New Roman" w:hAnsi="Times New Roman" w:cs="Times New Roman"/>
          <w:sz w:val="28"/>
        </w:rPr>
        <w:t xml:space="preserve">                             № </w:t>
      </w:r>
    </w:p>
    <w:p w:rsidR="00761627" w:rsidRPr="00761627" w:rsidRDefault="00761627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761627" w:rsidRDefault="003F663E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940916" w:rsidRDefault="00940916" w:rsidP="00940916">
      <w:pPr>
        <w:pStyle w:val="ConsPlusTitle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Положения</w:t>
      </w:r>
      <w:r w:rsidR="00376B7A">
        <w:rPr>
          <w:rFonts w:ascii="Times New Roman" w:hAnsi="Times New Roman" w:cs="Times New Roman"/>
          <w:sz w:val="28"/>
        </w:rPr>
        <w:t xml:space="preserve"> о проведении конкурса</w:t>
      </w:r>
      <w:r w:rsidRPr="009409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40916">
        <w:rPr>
          <w:rFonts w:ascii="Times New Roman" w:hAnsi="Times New Roman" w:cs="Times New Roman"/>
          <w:sz w:val="28"/>
        </w:rPr>
        <w:t>«Активный руководитель территориального общественного самоуправления»</w:t>
      </w:r>
      <w:r>
        <w:rPr>
          <w:rFonts w:ascii="Times New Roman" w:hAnsi="Times New Roman" w:cs="Times New Roman"/>
          <w:sz w:val="28"/>
        </w:rPr>
        <w:t xml:space="preserve"> </w:t>
      </w:r>
      <w:r w:rsidR="003A68BA" w:rsidRPr="0076162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г. Белев Белевского</w:t>
      </w:r>
      <w:r w:rsidR="00120715" w:rsidRPr="00761627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3F663E" w:rsidRPr="00761627" w:rsidRDefault="003F663E">
      <w:pPr>
        <w:pStyle w:val="ConsPlusTitle1"/>
        <w:jc w:val="center"/>
        <w:outlineLvl w:val="0"/>
        <w:rPr>
          <w:rFonts w:ascii="Times New Roman" w:hAnsi="Times New Roman" w:cs="Times New Roman"/>
          <w:sz w:val="28"/>
        </w:rPr>
      </w:pPr>
    </w:p>
    <w:p w:rsidR="003F663E" w:rsidRPr="0042312E" w:rsidRDefault="00940916" w:rsidP="0042312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40916">
        <w:rPr>
          <w:rFonts w:ascii="Times New Roman" w:hAnsi="Times New Roman" w:cs="Times New Roman"/>
          <w:sz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</w:rPr>
        <w:t xml:space="preserve">законом от 06.10.2003 № 131-ФЗ </w:t>
      </w:r>
      <w:r w:rsidRPr="00940916"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652FC2" w:rsidRPr="00652FC2">
        <w:rPr>
          <w:rFonts w:ascii="Times New Roman" w:hAnsi="Times New Roman" w:cs="Times New Roman"/>
          <w:sz w:val="28"/>
        </w:rPr>
        <w:t xml:space="preserve"> </w:t>
      </w:r>
      <w:r w:rsidRPr="00940916">
        <w:rPr>
          <w:rFonts w:ascii="Times New Roman" w:hAnsi="Times New Roman" w:cs="Times New Roman"/>
          <w:sz w:val="28"/>
        </w:rPr>
        <w:t xml:space="preserve">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</w:t>
      </w:r>
      <w:r>
        <w:rPr>
          <w:rFonts w:ascii="Times New Roman" w:hAnsi="Times New Roman" w:cs="Times New Roman"/>
          <w:sz w:val="28"/>
        </w:rPr>
        <w:t>ти в целях проведения конкурса</w:t>
      </w:r>
      <w:r w:rsidRPr="00940916">
        <w:rPr>
          <w:rFonts w:ascii="Times New Roman" w:hAnsi="Times New Roman" w:cs="Times New Roman"/>
          <w:sz w:val="28"/>
        </w:rPr>
        <w:t>, «Активный руководитель территориального общественного самоуправления», Уставом</w:t>
      </w:r>
      <w:r w:rsidR="0042312E">
        <w:rPr>
          <w:rFonts w:ascii="Times New Roman" w:hAnsi="Times New Roman" w:cs="Times New Roman"/>
          <w:sz w:val="28"/>
        </w:rPr>
        <w:t xml:space="preserve"> </w:t>
      </w:r>
      <w:r w:rsidR="0042312E" w:rsidRPr="0042312E">
        <w:rPr>
          <w:rFonts w:ascii="Times New Roman" w:hAnsi="Times New Roman" w:cs="Times New Roman"/>
          <w:sz w:val="28"/>
        </w:rPr>
        <w:t>муниципального образования г. Белев Белевского района, Собрание депутатов  муниципального образования</w:t>
      </w:r>
      <w:proofErr w:type="gramEnd"/>
      <w:r w:rsidR="0042312E" w:rsidRPr="0042312E">
        <w:rPr>
          <w:rFonts w:ascii="Times New Roman" w:hAnsi="Times New Roman" w:cs="Times New Roman"/>
          <w:sz w:val="28"/>
        </w:rPr>
        <w:t xml:space="preserve"> г. Белев Белевского района, </w:t>
      </w:r>
      <w:r w:rsidR="0042312E">
        <w:rPr>
          <w:rFonts w:ascii="Times New Roman" w:hAnsi="Times New Roman" w:cs="Times New Roman"/>
          <w:sz w:val="28"/>
        </w:rPr>
        <w:t>решило:</w:t>
      </w:r>
    </w:p>
    <w:p w:rsidR="0042312E" w:rsidRPr="0042312E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2312E">
        <w:rPr>
          <w:rFonts w:ascii="Times New Roman" w:hAnsi="Times New Roman" w:cs="Times New Roman"/>
          <w:color w:val="auto"/>
          <w:sz w:val="28"/>
        </w:rPr>
        <w:t xml:space="preserve">1. Утвердить Положение о проведении конкурса «Активный руководитель территориального общественного самоуправления» </w:t>
      </w:r>
      <w:r w:rsidR="00583DF0">
        <w:rPr>
          <w:rFonts w:ascii="Times New Roman" w:hAnsi="Times New Roman" w:cs="Times New Roman"/>
          <w:color w:val="auto"/>
          <w:sz w:val="28"/>
        </w:rPr>
        <w:t>(приложение</w:t>
      </w:r>
      <w:r w:rsidRPr="0042312E">
        <w:rPr>
          <w:rFonts w:ascii="Times New Roman" w:hAnsi="Times New Roman" w:cs="Times New Roman"/>
          <w:color w:val="auto"/>
          <w:sz w:val="28"/>
        </w:rPr>
        <w:t>).</w:t>
      </w:r>
    </w:p>
    <w:p w:rsidR="0042312E" w:rsidRPr="0042312E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</w:t>
      </w:r>
      <w:r w:rsidRPr="0042312E">
        <w:rPr>
          <w:rFonts w:ascii="Times New Roman" w:hAnsi="Times New Roman" w:cs="Times New Roman"/>
          <w:color w:val="auto"/>
          <w:sz w:val="28"/>
        </w:rPr>
        <w:t>. Предусмотреть расходы на фи</w:t>
      </w:r>
      <w:r>
        <w:rPr>
          <w:rFonts w:ascii="Times New Roman" w:hAnsi="Times New Roman" w:cs="Times New Roman"/>
          <w:color w:val="auto"/>
          <w:sz w:val="28"/>
        </w:rPr>
        <w:t xml:space="preserve">нансирование проведения конкурса, указанного в пунктах 1 </w:t>
      </w:r>
      <w:r w:rsidRPr="0042312E">
        <w:rPr>
          <w:rFonts w:ascii="Times New Roman" w:hAnsi="Times New Roman" w:cs="Times New Roman"/>
          <w:color w:val="auto"/>
          <w:sz w:val="28"/>
        </w:rPr>
        <w:t>настоящего решения в бюджете муниципального образования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76B7A">
        <w:rPr>
          <w:rFonts w:ascii="Times New Roman" w:hAnsi="Times New Roman" w:cs="Times New Roman"/>
          <w:color w:val="auto"/>
          <w:sz w:val="28"/>
        </w:rPr>
        <w:t>г.</w:t>
      </w:r>
      <w:r>
        <w:rPr>
          <w:rFonts w:ascii="Times New Roman" w:hAnsi="Times New Roman" w:cs="Times New Roman"/>
          <w:color w:val="auto"/>
          <w:sz w:val="28"/>
        </w:rPr>
        <w:t xml:space="preserve"> Белев Белевского района</w:t>
      </w:r>
      <w:r w:rsidRPr="0042312E">
        <w:rPr>
          <w:rFonts w:ascii="Times New Roman" w:hAnsi="Times New Roman" w:cs="Times New Roman"/>
          <w:color w:val="auto"/>
          <w:sz w:val="28"/>
        </w:rPr>
        <w:t xml:space="preserve"> на 2025 год.</w:t>
      </w:r>
    </w:p>
    <w:p w:rsidR="0042312E" w:rsidRPr="0042312E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2312E">
        <w:rPr>
          <w:rFonts w:ascii="Times New Roman" w:hAnsi="Times New Roman" w:cs="Times New Roman"/>
          <w:color w:val="auto"/>
          <w:sz w:val="28"/>
        </w:rPr>
        <w:t xml:space="preserve">4. Опубликовать настоящее решение в газете </w:t>
      </w:r>
      <w:r>
        <w:rPr>
          <w:rFonts w:ascii="Times New Roman" w:hAnsi="Times New Roman" w:cs="Times New Roman"/>
          <w:color w:val="auto"/>
          <w:sz w:val="28"/>
        </w:rPr>
        <w:t>«</w:t>
      </w:r>
      <w:proofErr w:type="gramStart"/>
      <w:r>
        <w:rPr>
          <w:rFonts w:ascii="Times New Roman" w:hAnsi="Times New Roman" w:cs="Times New Roman"/>
          <w:color w:val="auto"/>
          <w:sz w:val="28"/>
        </w:rPr>
        <w:t>Белевская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правда» </w:t>
      </w:r>
      <w:r w:rsidRPr="0042312E">
        <w:rPr>
          <w:rFonts w:ascii="Times New Roman" w:hAnsi="Times New Roman" w:cs="Times New Roman"/>
          <w:color w:val="auto"/>
          <w:sz w:val="28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/>
          <w:color w:val="auto"/>
          <w:sz w:val="28"/>
        </w:rPr>
        <w:t xml:space="preserve"> Белевский район </w:t>
      </w:r>
      <w:r w:rsidRPr="0042312E">
        <w:rPr>
          <w:rFonts w:ascii="Times New Roman" w:hAnsi="Times New Roman" w:cs="Times New Roman"/>
          <w:color w:val="auto"/>
          <w:sz w:val="28"/>
        </w:rPr>
        <w:t>(https://belev.tularegion.ru/).</w:t>
      </w:r>
    </w:p>
    <w:p w:rsidR="003F663E" w:rsidRPr="00761627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</w:rPr>
      </w:pPr>
      <w:r w:rsidRPr="0042312E">
        <w:rPr>
          <w:rFonts w:ascii="Times New Roman" w:hAnsi="Times New Roman" w:cs="Times New Roman"/>
          <w:color w:val="auto"/>
          <w:sz w:val="28"/>
        </w:rPr>
        <w:t>5. Решение вступает в силу с 01 января 2025 года.</w:t>
      </w:r>
      <w:r w:rsidR="003A68BA" w:rsidRPr="00761627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A68BA" w:rsidRPr="00761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3F663E" w:rsidRPr="00761627" w:rsidRDefault="003F663E" w:rsidP="0042312E">
      <w:pPr>
        <w:pStyle w:val="NormalWeb1"/>
        <w:spacing w:before="0" w:after="0"/>
        <w:ind w:firstLine="709"/>
        <w:jc w:val="both"/>
        <w:rPr>
          <w:rFonts w:cs="Times New Roman"/>
          <w:sz w:val="28"/>
        </w:rPr>
      </w:pPr>
    </w:p>
    <w:p w:rsidR="003F663E" w:rsidRPr="00761627" w:rsidRDefault="003F663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3F663E" w:rsidRPr="00761627">
        <w:tc>
          <w:tcPr>
            <w:tcW w:w="5097" w:type="dxa"/>
            <w:vAlign w:val="bottom"/>
          </w:tcPr>
          <w:p w:rsidR="003F663E" w:rsidRPr="00761627" w:rsidRDefault="003A68BA" w:rsidP="00D22894">
            <w:pPr>
              <w:pStyle w:val="ConsPlusNormal1"/>
              <w:rPr>
                <w:rFonts w:ascii="Times New Roman" w:hAnsi="Times New Roman" w:cs="Times New Roman"/>
                <w:sz w:val="28"/>
              </w:rPr>
            </w:pPr>
            <w:r w:rsidRPr="00761627">
              <w:rPr>
                <w:rFonts w:ascii="Times New Roman" w:hAnsi="Times New Roman" w:cs="Times New Roman"/>
                <w:sz w:val="28"/>
              </w:rPr>
              <w:t>Глава муниципального образования</w:t>
            </w:r>
          </w:p>
          <w:p w:rsidR="003F663E" w:rsidRPr="00761627" w:rsidRDefault="0042312E" w:rsidP="00D22894">
            <w:pPr>
              <w:pStyle w:val="ConsPlusNormal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155A9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Белев Белевского </w:t>
            </w:r>
            <w:r w:rsidR="003A68BA" w:rsidRPr="00761627">
              <w:rPr>
                <w:rFonts w:ascii="Times New Roman" w:hAnsi="Times New Roman" w:cs="Times New Roman"/>
                <w:sz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3F663E" w:rsidRPr="00761627" w:rsidRDefault="003F663E">
            <w:pPr>
              <w:pStyle w:val="ConsPlusNormal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97" w:type="dxa"/>
            <w:vAlign w:val="bottom"/>
          </w:tcPr>
          <w:p w:rsidR="003F663E" w:rsidRPr="00761627" w:rsidRDefault="00376B7A" w:rsidP="00376B7A">
            <w:pPr>
              <w:pStyle w:val="ConsPlusNormal1"/>
              <w:rPr>
                <w:rFonts w:ascii="Times New Roman" w:hAnsi="Times New Roman" w:cs="Times New Roman"/>
              </w:rPr>
            </w:pPr>
            <w:r w:rsidRPr="00155A95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="0042312E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42312E">
              <w:rPr>
                <w:rFonts w:ascii="Times New Roman" w:hAnsi="Times New Roman" w:cs="Times New Roman"/>
                <w:sz w:val="28"/>
              </w:rPr>
              <w:t>Корыстов</w:t>
            </w:r>
            <w:proofErr w:type="spellEnd"/>
          </w:p>
          <w:p w:rsidR="003F663E" w:rsidRPr="00761627" w:rsidRDefault="003F663E">
            <w:pPr>
              <w:pStyle w:val="ConsPlusNormal1"/>
              <w:ind w:firstLine="709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3F663E" w:rsidRPr="00761627" w:rsidRDefault="003F663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</w:p>
    <w:p w:rsidR="00652FC2" w:rsidRDefault="00652FC2" w:rsidP="00376B7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F663E" w:rsidRPr="00376B7A" w:rsidRDefault="0042312E" w:rsidP="00376B7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F663E" w:rsidRPr="00F13283" w:rsidRDefault="0042312E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3F663E" w:rsidRPr="00F13283" w:rsidRDefault="003A68BA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32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F663E" w:rsidRPr="00F13283" w:rsidRDefault="0042312E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Белев Белевского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F663E" w:rsidRPr="00F13283" w:rsidRDefault="0042312E" w:rsidP="0042312E">
      <w:pPr>
        <w:pStyle w:val="ConsPlusNormal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76B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3283">
        <w:rPr>
          <w:rFonts w:ascii="Times New Roman" w:hAnsi="Times New Roman" w:cs="Times New Roman"/>
          <w:sz w:val="24"/>
          <w:szCs w:val="24"/>
        </w:rPr>
        <w:t xml:space="preserve"> июня 2024 года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3F663E" w:rsidRPr="00761627" w:rsidRDefault="003F663E">
      <w:pPr>
        <w:pStyle w:val="ConsPlusNormal1"/>
        <w:jc w:val="center"/>
        <w:rPr>
          <w:rFonts w:ascii="Times New Roman" w:hAnsi="Times New Roman" w:cs="Times New Roman"/>
          <w:b/>
          <w:sz w:val="28"/>
        </w:rPr>
      </w:pPr>
    </w:p>
    <w:p w:rsidR="003F663E" w:rsidRPr="00376B7A" w:rsidRDefault="00376B7A">
      <w:pPr>
        <w:pStyle w:val="ConsPlusNormal1"/>
        <w:ind w:firstLine="709"/>
        <w:jc w:val="both"/>
        <w:rPr>
          <w:rFonts w:ascii="Times New Roman" w:hAnsi="Times New Roman" w:cs="Times New Roman"/>
          <w:i/>
          <w:sz w:val="28"/>
        </w:rPr>
      </w:pPr>
      <w:bookmarkStart w:id="0" w:name="Par42"/>
      <w:bookmarkEnd w:id="0"/>
      <w:r w:rsidRPr="00376B7A">
        <w:rPr>
          <w:rFonts w:ascii="Times New Roman" w:hAnsi="Times New Roman" w:cs="Times New Roman"/>
          <w:i/>
          <w:sz w:val="28"/>
        </w:rPr>
        <w:t xml:space="preserve">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ПОЛОЖЕНИЕ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1. Общие положения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540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1.2. Организацию и проведение конкурса осуществляет администрация муниципального образования Белевского района (далее – администрация муниципального образования).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1.3. Цели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г. Белев Белевского района;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1.4. Задачи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- пропаганда практического </w:t>
      </w:r>
      <w:proofErr w:type="gramStart"/>
      <w:r w:rsidRPr="00376B7A">
        <w:rPr>
          <w:rFonts w:ascii="PT Astra Serif" w:eastAsia="Arial" w:hAnsi="PT Astra Serif" w:cs="Courier New"/>
          <w:sz w:val="28"/>
          <w:szCs w:val="28"/>
        </w:rPr>
        <w:t>опыта работы руководителей территориальных общественных самоуправлений муниципального образования</w:t>
      </w:r>
      <w:proofErr w:type="gramEnd"/>
      <w:r w:rsidRPr="00376B7A">
        <w:rPr>
          <w:rFonts w:ascii="PT Astra Serif" w:eastAsia="Arial" w:hAnsi="PT Astra Serif" w:cs="Courier New"/>
          <w:sz w:val="28"/>
          <w:szCs w:val="28"/>
        </w:rPr>
        <w:t xml:space="preserve"> г. Белев Белевского района;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1.5. Итоги конкурса и опыт деятельности руководителей территориальных общественных самоуправлений освещаются в газете «</w:t>
      </w:r>
      <w:proofErr w:type="gramStart"/>
      <w:r w:rsidRPr="00376B7A">
        <w:rPr>
          <w:rFonts w:ascii="PT Astra Serif" w:eastAsia="Arial" w:hAnsi="PT Astra Serif" w:cs="Courier New"/>
          <w:sz w:val="28"/>
          <w:szCs w:val="28"/>
        </w:rPr>
        <w:t>Белёвская</w:t>
      </w:r>
      <w:proofErr w:type="gramEnd"/>
      <w:r w:rsidRPr="00376B7A">
        <w:rPr>
          <w:rFonts w:ascii="PT Astra Serif" w:eastAsia="Arial" w:hAnsi="PT Astra Serif" w:cs="Courier New"/>
          <w:sz w:val="28"/>
          <w:szCs w:val="28"/>
        </w:rPr>
        <w:t xml:space="preserve"> правда», на официальном сайте муниципального образования Белевский район в информационно-телекоммуникационной сети «Интернет».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2. Условия участия в конкурсе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3. Проведение конкурса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3.1. Сроки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- 01 января 2025 года – старт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01 января по 29 мая 2025 года – сбор руководителями ТОС информации о своей деятельности;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30 мая по 11 июня 2025 года – передача руководителями ТОС заявок на участие в администрацию муниципального образования;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16 июня по 20 июня 2025 года – анализ заявок участников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до 27 июня 2025 года – определение победителей и объявление итогов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3.2. Материалы, поданные на конкурс, не рецензируются и не возвращаются.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4. Подготовка и представление заявок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4.3. В состав заявки должны входить следующие документы: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3) информация о деятельности руководителя территориального общественного самоуправления в 2025 году по форме согласно приложению №4 к настоящему Положению (с учетом критериев оценки деятельности).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4.4. Заявки на участие в конкурсе принимаются в срок до 11 июня 2025 года включительно.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5. Конкурсная комиссия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5.2. Конкурсная комиссия действует на основании настоящего </w:t>
      </w:r>
      <w:r w:rsidRPr="00376B7A">
        <w:rPr>
          <w:rFonts w:ascii="PT Astra Serif" w:eastAsia="Arial" w:hAnsi="PT Astra Serif" w:cs="Courier New"/>
          <w:sz w:val="28"/>
          <w:szCs w:val="28"/>
        </w:rPr>
        <w:lastRenderedPageBreak/>
        <w:t>Положения. Заседания конкурсной комиссии проводит председатель конкурсной комиссии.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Прием документов осуществляет секретарь конкурсной комиссии.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5.3. Конкурсная комиссия осуществляет следующие функции: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организует прием и регистрацию заявок участников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подводит итоги конкурса и определяет победителей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осуществляет иные полномочия, связанные с проведением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 году):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,</w:t>
      </w:r>
      <w:r w:rsidRPr="00376B7A">
        <w:rPr>
          <w:rFonts w:ascii="PT Astra Serif" w:eastAsia="Arial" w:hAnsi="PT Astra Serif" w:cs="Courier New"/>
          <w:sz w:val="28"/>
          <w:szCs w:val="28"/>
        </w:rPr>
        <w:t xml:space="preserve"> раздача памяток и других информационных материалов;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участие в федеральных, региональных, районных конкурсах;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у</w:t>
      </w: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мероприятиях по профилактике пожарной безопасности;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профилактике правонарушений;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proofErr w:type="gramStart"/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  <w:proofErr w:type="gramEnd"/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развитие спортивно-массовой работы;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376B7A">
        <w:rPr>
          <w:rFonts w:ascii="PT Astra Serif" w:eastAsia="Times New Roman" w:hAnsi="PT Astra Serif"/>
          <w:sz w:val="28"/>
          <w:szCs w:val="28"/>
          <w:lang w:bidi="ar-SA"/>
        </w:rPr>
        <w:t xml:space="preserve">руководителем территориального общественного </w:t>
      </w:r>
      <w:r w:rsidRPr="00376B7A">
        <w:rPr>
          <w:rFonts w:ascii="PT Astra Serif" w:eastAsia="Times New Roman" w:hAnsi="PT Astra Serif"/>
          <w:sz w:val="28"/>
          <w:szCs w:val="28"/>
          <w:lang w:bidi="ar-SA"/>
        </w:rPr>
        <w:lastRenderedPageBreak/>
        <w:t>самоуправления</w:t>
      </w: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 за указанный период.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6. Итоги проведения конкурса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7. Награждение победителей</w:t>
      </w:r>
    </w:p>
    <w:p w:rsidR="007A57B8" w:rsidRPr="007A57B8" w:rsidRDefault="007A57B8" w:rsidP="007A57B8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>
        <w:rPr>
          <w:rFonts w:ascii="PT Astra Serif" w:eastAsia="Arial" w:hAnsi="PT Astra Serif" w:cs="Courier New"/>
          <w:sz w:val="28"/>
          <w:szCs w:val="28"/>
        </w:rPr>
        <w:t>Белевский район</w:t>
      </w:r>
      <w:r w:rsidRPr="007A57B8">
        <w:rPr>
          <w:rFonts w:ascii="PT Astra Serif" w:eastAsia="Arial" w:hAnsi="PT Astra Serif" w:cs="Courier New"/>
          <w:sz w:val="28"/>
          <w:szCs w:val="28"/>
        </w:rPr>
        <w:t xml:space="preserve"> денежным призом (в том числе налог на доходы физических лиц), в размере 20,0 тыс. руб. (двадцать тысяч рублей).</w:t>
      </w:r>
    </w:p>
    <w:p w:rsidR="007A57B8" w:rsidRPr="007A57B8" w:rsidRDefault="007A57B8" w:rsidP="00583DF0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t xml:space="preserve">7.2. </w:t>
      </w:r>
      <w:proofErr w:type="gramStart"/>
      <w:r w:rsidRPr="007A57B8">
        <w:rPr>
          <w:rFonts w:ascii="PT Astra Serif" w:eastAsia="Arial" w:hAnsi="PT Astra Serif" w:cs="Courier New"/>
          <w:sz w:val="28"/>
          <w:szCs w:val="28"/>
        </w:rPr>
        <w:t xml:space="preserve">Руководителям территориальных общественных самоуправлений, признанным победителями, производится выплата в размере 20,0 тыс. руб. (двадцать тысяч рублей) за счет средств бюджета муниципального образования </w:t>
      </w: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г. Белев Белевского района и средств иного межбюджетного трансферта, из бюджета муниципального образования Белевский район бюджету муниципального образования г. Белев Белевского района на проведение конкурса «Активный руководитель территориального общественного самоуправления».</w:t>
      </w:r>
      <w:proofErr w:type="gramEnd"/>
    </w:p>
    <w:p w:rsidR="007A57B8" w:rsidRPr="007A57B8" w:rsidRDefault="007A57B8" w:rsidP="007A57B8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lastRenderedPageBreak/>
        <w:t>7.3. Выплата подлежит налогообложению в соответствии с действующим законодательством Российской Федерации.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7A57B8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</w:p>
    <w:p w:rsidR="00376B7A" w:rsidRPr="00376B7A" w:rsidRDefault="00376B7A" w:rsidP="00376B7A">
      <w:pPr>
        <w:widowControl w:val="0"/>
        <w:overflowPunct/>
        <w:spacing w:before="240" w:after="0" w:line="240" w:lineRule="auto"/>
        <w:ind w:firstLine="540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  <w:sectPr w:rsidR="00376B7A" w:rsidRPr="00376B7A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83DF0" w:rsidRPr="00583DF0" w:rsidRDefault="00583DF0" w:rsidP="00583DF0">
      <w:pPr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 xml:space="preserve">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>Приложение № 1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 xml:space="preserve">к Положению о проведении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 xml:space="preserve">конкурса «Активный руководитель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  <w:t>Заявка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  <w:t xml:space="preserve">на участие в конкурсе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28"/>
        </w:rPr>
        <w:t>«Активный руководитель 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color w:val="auto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Я, 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left="720"/>
        <w:jc w:val="center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  <w:u w:val="single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shd w:val="clear" w:color="auto" w:fill="FFFFFF"/>
        <w:overflowPunct/>
        <w:spacing w:line="315" w:lineRule="atLeast"/>
        <w:jc w:val="both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583DF0">
        <w:rPr>
          <w:rFonts w:ascii="PT Astra Serif" w:eastAsia="Times New Roman" w:hAnsi="PT Astra Serif"/>
          <w:i/>
          <w:color w:val="auto"/>
          <w:sz w:val="28"/>
          <w:szCs w:val="28"/>
          <w:lang w:bidi="ar-SA"/>
        </w:rPr>
        <w:t>(округ, поселение).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Руководитель ТОС                           ______________/____________________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left="720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____________________</w:t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 xml:space="preserve">                     (дата)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lastRenderedPageBreak/>
        <w:t>Приложение № 2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 xml:space="preserve">к Положению о проведении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 xml:space="preserve">конкурса «Активный руководитель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1"/>
        <w:rPr>
          <w:rFonts w:ascii="PT Astra Serif" w:eastAsia="Arial" w:hAnsi="PT Astra Serif" w:cs="Times New Roman"/>
          <w:b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28"/>
        </w:rPr>
        <w:t xml:space="preserve">СОГЛАСИЕ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1"/>
        <w:rPr>
          <w:rFonts w:ascii="PT Astra Serif" w:eastAsia="Arial" w:hAnsi="PT Astra Serif" w:cs="Times New Roman"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Я, _____________________________________________________________________,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                                      (фамилия, имя, отчество),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паспорт 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_____________________________________________________________________________,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                                   (серия, номер, кем, когда выдан),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зарегистрированны</w:t>
      </w:r>
      <w:proofErr w:type="gramStart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й(</w:t>
      </w:r>
      <w:proofErr w:type="spellStart"/>
      <w:proofErr w:type="gramEnd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ая</w:t>
      </w:r>
      <w:proofErr w:type="spellEnd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) по адресу: 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proofErr w:type="gramStart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583DF0">
        <w:rPr>
          <w:rFonts w:ascii="PT Astra Serif" w:eastAsia="Arial" w:hAnsi="PT Astra Serif" w:cs="Times New Roman"/>
          <w:i/>
          <w:color w:val="auto"/>
          <w:sz w:val="24"/>
          <w:szCs w:val="24"/>
        </w:rPr>
        <w:t>(округ, поселение)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</w:t>
      </w:r>
      <w:proofErr w:type="gramEnd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(</w:t>
      </w:r>
      <w:proofErr w:type="gramStart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  <w:proofErr w:type="gramEnd"/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proofErr w:type="gramStart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Предоставляю администрации муниципального образования _____________ </w:t>
      </w:r>
      <w:r w:rsidRPr="00583DF0">
        <w:rPr>
          <w:rFonts w:ascii="PT Astra Serif" w:eastAsia="Arial" w:hAnsi="PT Astra Serif" w:cs="Times New Roman"/>
          <w:i/>
          <w:color w:val="auto"/>
          <w:sz w:val="24"/>
          <w:szCs w:val="24"/>
        </w:rPr>
        <w:t>(округ, поселение)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br/>
        <w:t>доступ), обезличивание, блокирование, удаление, уничтожение персональных данных.</w:t>
      </w:r>
      <w:proofErr w:type="gramEnd"/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Настоящее согласие дано мной на период:</w:t>
      </w:r>
    </w:p>
    <w:p w:rsidR="00583DF0" w:rsidRPr="00583DF0" w:rsidRDefault="00583DF0" w:rsidP="00583DF0">
      <w:pPr>
        <w:widowControl w:val="0"/>
        <w:numPr>
          <w:ilvl w:val="0"/>
          <w:numId w:val="1"/>
        </w:numPr>
        <w:suppressAutoHyphens w:val="0"/>
        <w:overflowPunct/>
        <w:autoSpaceDE w:val="0"/>
        <w:autoSpaceDN w:val="0"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проведения Конкурса;</w:t>
      </w:r>
    </w:p>
    <w:p w:rsidR="00583DF0" w:rsidRPr="00583DF0" w:rsidRDefault="00583DF0" w:rsidP="00583DF0">
      <w:pPr>
        <w:widowControl w:val="0"/>
        <w:tabs>
          <w:tab w:val="left" w:pos="1134"/>
        </w:tabs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2)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583DF0" w:rsidRPr="00583DF0" w:rsidRDefault="00583DF0" w:rsidP="00583DF0">
      <w:pPr>
        <w:widowControl w:val="0"/>
        <w:tabs>
          <w:tab w:val="left" w:pos="1134"/>
        </w:tabs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3)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Настоящее согласие может быть отозвано мною в любой момент по моему письменному заявлению.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_________                                                        ________________/_____________________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>(дата)                                                                                  (подпись)          (расшифровка подписи)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lastRenderedPageBreak/>
        <w:t>Приложение № 3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 xml:space="preserve">к Положению о проведении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 xml:space="preserve">конкурса «Активный руководитель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suppressAutoHyphens w:val="0"/>
        <w:overflowPunct/>
        <w:spacing w:before="240" w:after="0" w:line="360" w:lineRule="exact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  <w:t>СОГЛАСИЕ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583DF0" w:rsidRPr="00583DF0" w:rsidTr="00605C9D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right="-42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vertAlign w:val="superscript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vertAlign w:val="superscript"/>
          <w:lang w:eastAsia="ru-RU" w:bidi="ar-SA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583DF0" w:rsidRPr="00583DF0" w:rsidTr="00605C9D">
        <w:tc>
          <w:tcPr>
            <w:tcW w:w="4657" w:type="dxa"/>
            <w:gridSpan w:val="5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зарегистрированны</w:t>
            </w:r>
            <w:proofErr w:type="gramStart"/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й(</w:t>
            </w:r>
            <w:proofErr w:type="spellStart"/>
            <w:proofErr w:type="gramEnd"/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ная</w:t>
            </w:r>
            <w:proofErr w:type="spellEnd"/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583DF0" w:rsidRPr="00583DF0" w:rsidTr="00605C9D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583DF0" w:rsidRPr="00583DF0" w:rsidTr="00605C9D">
        <w:tc>
          <w:tcPr>
            <w:tcW w:w="1167" w:type="dxa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  <w:tc>
          <w:tcPr>
            <w:tcW w:w="992" w:type="dxa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(дата)                                                    (кем 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>выдан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>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583DF0" w:rsidRPr="00583DF0" w:rsidTr="00605C9D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spacing w:after="0" w:line="252" w:lineRule="auto"/>
              <w:rPr>
                <w:rFonts w:ascii="PT Astra Serif" w:eastAsia="Times New Roman" w:hAnsi="PT Astra Serif" w:cs="Times New Roman"/>
                <w:color w:val="auto"/>
                <w:sz w:val="16"/>
                <w:szCs w:val="16"/>
                <w:lang w:eastAsia="ru-RU" w:bidi="ar-SA"/>
              </w:rPr>
            </w:pPr>
          </w:p>
        </w:tc>
      </w:tr>
      <w:tr w:rsidR="00583DF0" w:rsidRPr="00583DF0" w:rsidTr="00605C9D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color w:val="auto"/>
                <w:spacing w:val="-9"/>
                <w:sz w:val="28"/>
                <w:szCs w:val="26"/>
                <w:u w:val="single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pacing w:val="-9"/>
                <w:sz w:val="28"/>
                <w:szCs w:val="26"/>
                <w:u w:val="single"/>
                <w:lang w:eastAsia="ru-RU" w:bidi="ar-SA"/>
              </w:rPr>
              <w:t>даю согласие следующему оператору персональных данных: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администрации муниципал</w:t>
            </w:r>
            <w:r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ьного образования _________________________</w:t>
            </w: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</w:t>
            </w: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е</w:t>
            </w: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ния»</w:t>
            </w:r>
            <w:r w:rsidRPr="00583DF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,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bidi="ar-SA"/>
              </w:rPr>
            </w:pPr>
            <w:r w:rsidRPr="00583DF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  <w:lang w:bidi="ar-SA"/>
              </w:rPr>
              <w:t>Тульская область, г. Белев, пл. Октября, д.3</w:t>
            </w:r>
          </w:p>
        </w:tc>
      </w:tr>
      <w:tr w:rsidR="00583DF0" w:rsidRPr="00583DF0" w:rsidTr="00605C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583DF0" w:rsidRPr="00583DF0" w:rsidRDefault="00583DF0" w:rsidP="00583DF0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/>
                <w:i/>
                <w:color w:val="auto"/>
                <w:spacing w:val="-4"/>
                <w:sz w:val="28"/>
                <w:szCs w:val="26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u w:val="single"/>
                <w:lang w:eastAsia="ru-RU" w:bidi="ar-SA"/>
              </w:rPr>
              <w:t>с целью</w:t>
            </w: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lang w:eastAsia="ru-RU" w:bidi="ar-SA"/>
              </w:rPr>
              <w:t xml:space="preserve"> участия в конкурсе «Активный руководитель территориального общ</w:t>
            </w: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lang w:eastAsia="ru-RU" w:bidi="ar-SA"/>
              </w:rPr>
              <w:t>е</w:t>
            </w: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lang w:eastAsia="ru-RU" w:bidi="ar-SA"/>
              </w:rPr>
              <w:t>ственного самоуправления» и перечисления денежного приза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 xml:space="preserve">на обработку, в том числе передачу 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>в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>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color w:val="auto"/>
          <w:sz w:val="16"/>
          <w:szCs w:val="16"/>
          <w:u w:val="single"/>
          <w:lang w:eastAsia="en-US" w:bidi="ar-SA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583DF0" w:rsidRPr="00583DF0" w:rsidTr="00605C9D">
        <w:tc>
          <w:tcPr>
            <w:tcW w:w="9351" w:type="dxa"/>
            <w:tcBorders>
              <w:bottom w:val="nil"/>
            </w:tcBorders>
          </w:tcPr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45pt;margin-top:.6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94lAIAAO4EAAAOAAAAZHJzL2Uyb0RvYy54bWysVEtu2zAQ3RfoHQjuG8lGvkLkwEiQooCR&#10;BEiKrCcUZQulOCxJW3ZXBbotkCP0EN0U/eQM8o06pOT82lVRLQiSM5yZ9+aNDo+WtWILaV2FOueD&#10;rZQzqQUWlZ7m/O3V6at9zpwHXYBCLXO+ko4fjV6+OGxMJoc4Q1VIyyiIdlljcj7z3mRJ4sRM1uC2&#10;0EhNxhJtDZ6OdpoUFhqKXqtkmKa7SYO2MBaFdI5uTzojH8X4ZSmFPy9LJz1TOafafFxtXG/CmowO&#10;IZtaMLNK9GXAP1RRQ6Up6X2oE/DA5rb6I1RdCYsOS78lsE6wLCshIwZCM0ifobmcgZERC5HjzD1N&#10;7v+FFWeLC8uqIud7nGmoqUXtl/XH9W37s71bf2q/tnftj/Xn9lf7rf3O9gJfjXEZPbs0FzYgdmaC&#10;4p0jQ/LEEg6u91mWtg6+hJctI/mre/Ll0jNBl8Ph/m5KLRJkGqYHOzuxOQlkm8fGOv9aYs3CJueW&#10;ehsph8XE+ZAeso1LyKXxtFIq9ldp1pA4D1KKyQSQzEoFnra1IeBOTzkDNSX9Cm9jSIeqKsLzCHDl&#10;jpVlCyAJkfIKbK6oZs4UOE8GAhK/QA2V8ORpqOcE3Kx7HE29m9IhtIwK7ct/ICzsbrBYUWcsdpJ1&#10;RpxWFG1CSS/AkkYJCs2dP6elVEj4sN9xNkP74W/3wZ+kQ1bOGtI8YX8/BysJyxtNojoYbG+HIYmH&#10;7Z29IR3sY8vNY4ue18dInAxowo2I2+Dv1WZbWqyvaTzHISuZQAvK3bHcH459N4s04EKOx9GNBsOA&#10;n+hLI0LwwFPg8Wp5Ddb0zffUgTPczAdkzzTQ+XYqGM89llUUyAOvvVhpqGLT+h9AmNrH5+j18Jsa&#10;/QYAAP//AwBQSwMEFAAGAAgAAAAhAP3xPfzaAAAABgEAAA8AAABkcnMvZG93bnJldi54bWxMjkFL&#10;w0AQhe+C/2GZgje7aYxa02yKFNSLIEbB6zY7zYbuzobsNo3/3vGkp+HjPd581Xb2Tkw4xj6QgtUy&#10;A4HUBtNTp+Dz4+l6DSImTUa7QKjgGyNs68uLSpcmnOkdpyZ1gkcollqBTWkopYytRa/jMgxInB3C&#10;6HViHDtpRn3mce9knmV30uue+IPVA+4stsfm5BXcxBf7/Opis5uL7D7/6g9T4d6UulrMjxsQCef0&#10;V4ZffVaHmp324UQmCse8fuAm3xwEx7cF456nixxkXcn/+vUPAAAA//8DAFBLAQItABQABgAIAAAA&#10;IQC2gziS/gAAAOEBAAATAAAAAAAAAAAAAAAAAAAAAABbQ29udGVudF9UeXBlc10ueG1sUEsBAi0A&#10;FAAGAAgAAAAhADj9If/WAAAAlAEAAAsAAAAAAAAAAAAAAAAALwEAAF9yZWxzLy5yZWxzUEsBAi0A&#10;FAAGAAgAAAAhAP8rn3iUAgAA7gQAAA4AAAAAAAAAAAAAAAAALgIAAGRycy9lMm9Eb2MueG1sUEsB&#10;Ai0AFAAGAAgAAAAhAP3xPfzaAAAABg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proofErr w:type="gramStart"/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  <w:proofErr w:type="gramEnd"/>
          </w:p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83DF0">
              <w:rPr>
                <w:rFonts w:ascii="PT Astra Serif" w:eastAsia="Arial" w:hAnsi="PT Astra Serif" w:cs="Courier New"/>
                <w:b/>
                <w:i/>
                <w:noProof/>
                <w:color w:val="auto"/>
                <w:kern w:val="2"/>
                <w:sz w:val="24"/>
                <w:szCs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  <w:t>,</w:t>
            </w:r>
          </w:p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8"/>
                <w:szCs w:val="28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9.45pt;margin-top:-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8"/>
                <w:szCs w:val="28"/>
              </w:rPr>
              <w:t>___________________________________________________________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 xml:space="preserve">          __________________________________________________________,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>следующих моих персональных данных: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u w:val="single"/>
          <w:lang w:eastAsia="en-US" w:bidi="ar-SA"/>
        </w:rPr>
      </w:pPr>
      <w:proofErr w:type="gramStart"/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</w:t>
      </w:r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д</w:t>
      </w:r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тверждающий регистрацию в системе индивидуального (персонифицир</w:t>
      </w:r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о</w:t>
      </w:r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ванного) учета, информация о перечисленной сумме.</w:t>
      </w:r>
      <w:proofErr w:type="gramEnd"/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8"/>
          <w:szCs w:val="8"/>
          <w:u w:val="single"/>
          <w:lang w:eastAsia="ru-RU" w:bidi="ar-SA"/>
        </w:rPr>
      </w:pP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  <w:t>Перечень действий, осуществляемых с персональными данными с и</w:t>
      </w: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  <w:t>с</w:t>
      </w: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  <w:t>пользованием средств автоматизации или без использования таких средств: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proofErr w:type="gramStart"/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сбор; запись; систематизация; накопление; хранение; уточнение (о</w:t>
      </w: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б</w:t>
      </w: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  <w:t>Я ознакомле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  <w:t>н(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  <w:t>а), что:</w:t>
      </w:r>
    </w:p>
    <w:p w:rsidR="00583DF0" w:rsidRPr="00583DF0" w:rsidRDefault="00583DF0" w:rsidP="00583DF0">
      <w:pPr>
        <w:numPr>
          <w:ilvl w:val="0"/>
          <w:numId w:val="2"/>
        </w:numPr>
        <w:tabs>
          <w:tab w:val="left" w:pos="1134"/>
        </w:tabs>
        <w:suppressAutoHyphens w:val="0"/>
        <w:overflowPunct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мое согласие на обработку персональных данных действует бессрочно с момента его подписания;</w:t>
      </w:r>
    </w:p>
    <w:p w:rsidR="00583DF0" w:rsidRPr="00583DF0" w:rsidRDefault="00583DF0" w:rsidP="00583DF0">
      <w:pPr>
        <w:numPr>
          <w:ilvl w:val="0"/>
          <w:numId w:val="2"/>
        </w:numPr>
        <w:tabs>
          <w:tab w:val="left" w:pos="1134"/>
        </w:tabs>
        <w:suppressAutoHyphens w:val="0"/>
        <w:overflowPunct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lastRenderedPageBreak/>
        <w:t>данное согласие на обработку персональных данных может быть отозвано на основании моего письменного заявл</w:t>
      </w: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е</w:t>
      </w: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ния.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</w:pP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  <w:t xml:space="preserve">«___» ____________ _____ 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  <w:t>г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  <w:t>.       _____________        _________________________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vertAlign w:val="superscript"/>
          <w:lang w:eastAsia="ru-RU" w:bidi="ar-SA"/>
        </w:rPr>
        <w:t xml:space="preserve">                                                                                                    </w:t>
      </w: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(подпись)                       </w:t>
      </w: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ab/>
        <w:t xml:space="preserve">           (расшифровка подписи)</w:t>
      </w:r>
    </w:p>
    <w:p w:rsidR="00583DF0" w:rsidRPr="00583DF0" w:rsidRDefault="00583DF0" w:rsidP="00583DF0">
      <w:pPr>
        <w:suppressAutoHyphens w:val="0"/>
        <w:overflowPunct/>
        <w:spacing w:after="0" w:line="240" w:lineRule="auto"/>
        <w:rPr>
          <w:rFonts w:ascii="PT Astra Serif" w:eastAsia="Times New Roman" w:hAnsi="PT Astra Serif" w:cs="Times New Roman"/>
          <w:color w:val="auto"/>
          <w:sz w:val="20"/>
          <w:lang w:eastAsia="ru-RU" w:bidi="ar-SA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583DF0" w:rsidP="00376B7A">
      <w:pPr>
        <w:suppressAutoHyphens w:val="0"/>
        <w:overflowPunct/>
        <w:spacing w:after="0" w:line="240" w:lineRule="auto"/>
        <w:rPr>
          <w:rFonts w:ascii="PT Astra Serif" w:eastAsia="Times New Roman" w:hAnsi="PT Astra Serif" w:cs="Times New Roman"/>
          <w:color w:val="auto"/>
          <w:sz w:val="20"/>
          <w:lang w:eastAsia="ru-RU" w:bidi="ar-SA"/>
        </w:rPr>
      </w:pPr>
      <w:r>
        <w:rPr>
          <w:rFonts w:ascii="PT Astra Serif" w:eastAsia="Arial" w:hAnsi="PT Astra Serif" w:cs="Courier New"/>
          <w:color w:val="auto"/>
          <w:sz w:val="24"/>
          <w:szCs w:val="24"/>
        </w:rPr>
        <w:t xml:space="preserve">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  <w:sectPr w:rsidR="00376B7A" w:rsidRPr="00376B7A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lastRenderedPageBreak/>
        <w:t>Приложение № 4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 xml:space="preserve">к Положению о проведении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 xml:space="preserve">конкурса «Активный руководитель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overflowPunct/>
        <w:spacing w:after="0"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Информация</w:t>
      </w:r>
    </w:p>
    <w:p w:rsidR="00583DF0" w:rsidRPr="00583DF0" w:rsidRDefault="00583DF0" w:rsidP="00583DF0">
      <w:pPr>
        <w:overflowPunct/>
        <w:spacing w:after="0"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о деятельности руководителя территориального общ</w:t>
      </w:r>
      <w:r w:rsidR="00652FC2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ественного самоуправления в 202</w:t>
      </w:r>
      <w:r w:rsidR="00652FC2" w:rsidRPr="00652FC2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4</w:t>
      </w:r>
      <w:bookmarkStart w:id="1" w:name="_GoBack"/>
      <w:bookmarkEnd w:id="1"/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 xml:space="preserve"> году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FF0000"/>
          <w:sz w:val="28"/>
          <w:szCs w:val="28"/>
          <w:lang w:bidi="ar-SA"/>
        </w:rPr>
        <w:br/>
      </w: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Руководитель ТОС_______________________________________________________________________________________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8"/>
          <w:szCs w:val="28"/>
          <w:vertAlign w:val="subscript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vertAlign w:val="subscript"/>
          <w:lang w:bidi="ar-SA"/>
        </w:rPr>
        <w:t>(ФИО полностью)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0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0"/>
          <w:szCs w:val="28"/>
          <w:lang w:bidi="ar-SA"/>
        </w:rPr>
        <w:t>(наименование границ территории ТОС, на которой осуществляется деятельность)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1838"/>
        <w:gridCol w:w="5959"/>
      </w:tblGrid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 xml:space="preserve">Указание и краткое описание каждого мероприятия </w:t>
            </w: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(дата мероприятия, наименование, описание)</w:t>
            </w: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 xml:space="preserve">3. Участие в мероприятиях, направленных на благоустройство, озеленение и создание благоприятных условий для проживания </w:t>
            </w: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 xml:space="preserve">6. </w:t>
            </w:r>
            <w:proofErr w:type="gramStart"/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583DF0" w:rsidRPr="00583DF0" w:rsidRDefault="00583DF0" w:rsidP="00583DF0">
      <w:pPr>
        <w:overflowPunct/>
        <w:spacing w:line="252" w:lineRule="auto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</w:p>
    <w:p w:rsidR="00583DF0" w:rsidRPr="00583DF0" w:rsidRDefault="00583DF0" w:rsidP="00583DF0">
      <w:pPr>
        <w:overflowPunct/>
        <w:spacing w:line="252" w:lineRule="auto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 Достоверность информации подтверждаю 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 Руководитель ТОС __________________/  _________________________________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vertAlign w:val="subscript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vertAlign w:val="subscript"/>
          <w:lang w:bidi="ar-SA"/>
        </w:rPr>
        <w:t xml:space="preserve">                                                                                 (подпись)                                 (расшифровка подписи)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>«______________» 20_____г.</w:t>
      </w:r>
    </w:p>
    <w:p w:rsidR="00583DF0" w:rsidRPr="00583DF0" w:rsidRDefault="00583DF0" w:rsidP="00583DF0">
      <w:pPr>
        <w:widowControl w:val="0"/>
        <w:tabs>
          <w:tab w:val="left" w:pos="1276"/>
          <w:tab w:val="left" w:pos="1450"/>
        </w:tabs>
        <w:overflowPunct/>
        <w:spacing w:line="252" w:lineRule="auto"/>
        <w:ind w:firstLine="851"/>
        <w:jc w:val="both"/>
        <w:rPr>
          <w:rFonts w:ascii="PT Astra Serif" w:eastAsia="Times New Roman" w:hAnsi="PT Astra Serif"/>
          <w:color w:val="auto"/>
          <w:sz w:val="24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>* В представляемую информацию вносятся только выполненные за 2024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rPr>
          <w:rFonts w:ascii="PT Astra Serif" w:eastAsia="Arial" w:hAnsi="PT Astra Serif" w:cs="Courier New"/>
          <w:color w:val="auto"/>
          <w:kern w:val="2"/>
          <w:sz w:val="24"/>
          <w:szCs w:val="24"/>
        </w:rPr>
        <w:sectPr w:rsidR="00376B7A" w:rsidRPr="00376B7A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lastRenderedPageBreak/>
        <w:t>Приложение № 5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t xml:space="preserve">к Положению о проведении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 xml:space="preserve">конкурса «Активный руководитель </w:t>
      </w:r>
      <w:r w:rsidRPr="00583DF0">
        <w:rPr>
          <w:rFonts w:ascii="PT Astra Serif" w:eastAsia="Arial" w:hAnsi="PT Astra Serif" w:cs="Courier New"/>
          <w:color w:val="auto"/>
          <w:sz w:val="28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 xml:space="preserve">Экспертная оценка заявки участника конкурса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>«Активный руководитель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1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18"/>
          <w:lang w:bidi="ar-SA"/>
        </w:rPr>
        <w:t>территориального общественного самоуправления»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Руководитель ТОС 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color w:val="auto"/>
          <w:sz w:val="28"/>
          <w:szCs w:val="18"/>
        </w:rPr>
        <w:t xml:space="preserve">Границы ТОС   </w:t>
      </w: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 xml:space="preserve"> 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938"/>
        <w:gridCol w:w="3169"/>
      </w:tblGrid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Максимальное количество баллов</w:t>
            </w:r>
          </w:p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Баллы члена конкурсной комиссии</w:t>
            </w: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 xml:space="preserve">6. </w:t>
            </w:r>
            <w:proofErr w:type="gramStart"/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 xml:space="preserve">7. Участие в воспитательной работе с детьми и подростками данного населенного пункта (населенных </w:t>
            </w: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  <w:t xml:space="preserve">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Член конкурсной комиссии    ______________  / _______________________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Дата _______________</w:t>
      </w:r>
    </w:p>
    <w:p w:rsidR="003F663E" w:rsidRPr="00761627" w:rsidRDefault="003F663E" w:rsidP="00583DF0">
      <w:pPr>
        <w:widowControl w:val="0"/>
        <w:overflowPunct/>
        <w:spacing w:after="0" w:line="240" w:lineRule="auto"/>
        <w:jc w:val="right"/>
        <w:rPr>
          <w:rFonts w:ascii="Times New Roman" w:hAnsi="Times New Roman" w:cs="Times New Roman"/>
        </w:rPr>
      </w:pPr>
    </w:p>
    <w:sectPr w:rsidR="003F663E" w:rsidRPr="00761627" w:rsidSect="00F13283">
      <w:pgSz w:w="11906" w:h="16838"/>
      <w:pgMar w:top="993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3E"/>
    <w:rsid w:val="00120715"/>
    <w:rsid w:val="00152CA4"/>
    <w:rsid w:val="00155A95"/>
    <w:rsid w:val="00376B7A"/>
    <w:rsid w:val="003A68BA"/>
    <w:rsid w:val="003F663E"/>
    <w:rsid w:val="0042312E"/>
    <w:rsid w:val="00583DF0"/>
    <w:rsid w:val="005D0223"/>
    <w:rsid w:val="00617082"/>
    <w:rsid w:val="00652FC2"/>
    <w:rsid w:val="00741848"/>
    <w:rsid w:val="007578DC"/>
    <w:rsid w:val="00761627"/>
    <w:rsid w:val="00791718"/>
    <w:rsid w:val="007A57B8"/>
    <w:rsid w:val="007F7ACF"/>
    <w:rsid w:val="008D5699"/>
    <w:rsid w:val="00940916"/>
    <w:rsid w:val="00A249CC"/>
    <w:rsid w:val="00A76007"/>
    <w:rsid w:val="00C82521"/>
    <w:rsid w:val="00D22894"/>
    <w:rsid w:val="00E43294"/>
    <w:rsid w:val="00F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64" w:lineRule="auto"/>
    </w:pPr>
  </w:style>
  <w:style w:type="paragraph" w:styleId="1">
    <w:name w:val="heading 1"/>
    <w:next w:val="a"/>
    <w:qFormat/>
    <w:pPr>
      <w:overflowPunct w:val="0"/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overflowPunct w:val="0"/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verflowPunct w:val="0"/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overflowPunct w:val="0"/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verflowPunct w:val="0"/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1">
    <w:name w:val="Footer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Header1">
    <w:name w:val="Header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0">
    <w:name w:val="Обычный (веб)1"/>
    <w:qFormat/>
    <w:rPr>
      <w:rFonts w:ascii="Times New Roman" w:hAnsi="Times New Roman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3">
    <w:name w:val="Strong"/>
    <w:basedOn w:val="a0"/>
    <w:qFormat/>
    <w:rPr>
      <w:b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1">
    <w:name w:val="Текст выноски1"/>
    <w:qFormat/>
    <w:rPr>
      <w:rFonts w:ascii="Segoe UI" w:hAnsi="Segoe UI"/>
      <w:sz w:val="1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ConsPlusTitle">
    <w:name w:val="ConsPlusTitle"/>
    <w:qFormat/>
    <w:rPr>
      <w:rFonts w:ascii="Arial" w:hAnsi="Arial"/>
      <w:b/>
      <w:sz w:val="20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qFormat/>
    <w:pPr>
      <w:overflowPunct w:val="0"/>
      <w:spacing w:after="160"/>
      <w:jc w:val="both"/>
    </w:pPr>
    <w:rPr>
      <w:rFonts w:ascii="XO Thames" w:hAnsi="XO Thames"/>
      <w:sz w:val="2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2"/>
    <w:next w:val="a"/>
    <w:pPr>
      <w:overflowPunct w:val="0"/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overflowPunct w:val="0"/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overflowPunct w:val="0"/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overflowPunct w:val="0"/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1">
    <w:name w:val="ConsPlusNormal1"/>
    <w:qFormat/>
    <w:pPr>
      <w:widowControl w:val="0"/>
      <w:overflowPunct w:val="0"/>
    </w:pPr>
    <w:rPr>
      <w:rFonts w:ascii="Arial" w:hAnsi="Arial"/>
      <w:sz w:val="20"/>
    </w:rPr>
  </w:style>
  <w:style w:type="paragraph" w:styleId="30">
    <w:name w:val="toc 3"/>
    <w:next w:val="a"/>
    <w:pPr>
      <w:overflowPunct w:val="0"/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  <w:pPr>
      <w:overflowPunct w:val="0"/>
      <w:spacing w:after="160" w:line="264" w:lineRule="auto"/>
    </w:pPr>
  </w:style>
  <w:style w:type="paragraph" w:customStyle="1" w:styleId="13">
    <w:name w:val="Гиперссылка1"/>
    <w:basedOn w:val="DefaultParagraphFont1"/>
    <w:qFormat/>
    <w:rPr>
      <w:color w:val="0563C1"/>
      <w:u w:val="single"/>
    </w:rPr>
  </w:style>
  <w:style w:type="paragraph" w:customStyle="1" w:styleId="Footnote1">
    <w:name w:val="Foot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pPr>
      <w:overflowPunct w:val="0"/>
      <w:spacing w:after="160" w:line="264" w:lineRule="auto"/>
    </w:pPr>
    <w:rPr>
      <w:rFonts w:ascii="XO Thames" w:hAnsi="XO Thames"/>
      <w:b/>
      <w:sz w:val="28"/>
    </w:rPr>
  </w:style>
  <w:style w:type="paragraph" w:styleId="9">
    <w:name w:val="toc 9"/>
    <w:next w:val="a"/>
    <w:pPr>
      <w:overflowPunct w:val="0"/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NormalWeb1">
    <w:name w:val="Normal (Web)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8">
    <w:name w:val="toc 8"/>
    <w:next w:val="a"/>
    <w:pPr>
      <w:overflowPunct w:val="0"/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Strong1">
    <w:name w:val="Strong1"/>
    <w:basedOn w:val="DefaultParagraphFont1"/>
    <w:qFormat/>
    <w:rPr>
      <w:b/>
    </w:rPr>
  </w:style>
  <w:style w:type="paragraph" w:styleId="50">
    <w:name w:val="toc 5"/>
    <w:next w:val="a"/>
    <w:pPr>
      <w:overflowPunct w:val="0"/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c">
    <w:name w:val="Subtitle"/>
    <w:next w:val="a"/>
    <w:qFormat/>
    <w:pPr>
      <w:overflowPunct w:val="0"/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ConsPlusTitle1">
    <w:name w:val="ConsPlusTitle1"/>
    <w:qFormat/>
    <w:pPr>
      <w:widowControl w:val="0"/>
      <w:overflowPunct w:val="0"/>
    </w:pPr>
    <w:rPr>
      <w:rFonts w:ascii="Arial" w:hAnsi="Arial"/>
      <w:b/>
      <w:sz w:val="20"/>
    </w:rPr>
  </w:style>
  <w:style w:type="paragraph" w:styleId="ad">
    <w:name w:val="Title"/>
    <w:next w:val="a"/>
    <w:qFormat/>
    <w:pPr>
      <w:overflowPunct w:val="0"/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2071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71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64" w:lineRule="auto"/>
    </w:pPr>
  </w:style>
  <w:style w:type="paragraph" w:styleId="1">
    <w:name w:val="heading 1"/>
    <w:next w:val="a"/>
    <w:qFormat/>
    <w:pPr>
      <w:overflowPunct w:val="0"/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overflowPunct w:val="0"/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verflowPunct w:val="0"/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overflowPunct w:val="0"/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verflowPunct w:val="0"/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1">
    <w:name w:val="Footer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Header1">
    <w:name w:val="Header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0">
    <w:name w:val="Обычный (веб)1"/>
    <w:qFormat/>
    <w:rPr>
      <w:rFonts w:ascii="Times New Roman" w:hAnsi="Times New Roman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3">
    <w:name w:val="Strong"/>
    <w:basedOn w:val="a0"/>
    <w:qFormat/>
    <w:rPr>
      <w:b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1">
    <w:name w:val="Текст выноски1"/>
    <w:qFormat/>
    <w:rPr>
      <w:rFonts w:ascii="Segoe UI" w:hAnsi="Segoe UI"/>
      <w:sz w:val="1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ConsPlusTitle">
    <w:name w:val="ConsPlusTitle"/>
    <w:qFormat/>
    <w:rPr>
      <w:rFonts w:ascii="Arial" w:hAnsi="Arial"/>
      <w:b/>
      <w:sz w:val="20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qFormat/>
    <w:pPr>
      <w:overflowPunct w:val="0"/>
      <w:spacing w:after="160"/>
      <w:jc w:val="both"/>
    </w:pPr>
    <w:rPr>
      <w:rFonts w:ascii="XO Thames" w:hAnsi="XO Thames"/>
      <w:sz w:val="2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2"/>
    <w:next w:val="a"/>
    <w:pPr>
      <w:overflowPunct w:val="0"/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overflowPunct w:val="0"/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overflowPunct w:val="0"/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overflowPunct w:val="0"/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1">
    <w:name w:val="ConsPlusNormal1"/>
    <w:qFormat/>
    <w:pPr>
      <w:widowControl w:val="0"/>
      <w:overflowPunct w:val="0"/>
    </w:pPr>
    <w:rPr>
      <w:rFonts w:ascii="Arial" w:hAnsi="Arial"/>
      <w:sz w:val="20"/>
    </w:rPr>
  </w:style>
  <w:style w:type="paragraph" w:styleId="30">
    <w:name w:val="toc 3"/>
    <w:next w:val="a"/>
    <w:pPr>
      <w:overflowPunct w:val="0"/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  <w:pPr>
      <w:overflowPunct w:val="0"/>
      <w:spacing w:after="160" w:line="264" w:lineRule="auto"/>
    </w:pPr>
  </w:style>
  <w:style w:type="paragraph" w:customStyle="1" w:styleId="13">
    <w:name w:val="Гиперссылка1"/>
    <w:basedOn w:val="DefaultParagraphFont1"/>
    <w:qFormat/>
    <w:rPr>
      <w:color w:val="0563C1"/>
      <w:u w:val="single"/>
    </w:rPr>
  </w:style>
  <w:style w:type="paragraph" w:customStyle="1" w:styleId="Footnote1">
    <w:name w:val="Foot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pPr>
      <w:overflowPunct w:val="0"/>
      <w:spacing w:after="160" w:line="264" w:lineRule="auto"/>
    </w:pPr>
    <w:rPr>
      <w:rFonts w:ascii="XO Thames" w:hAnsi="XO Thames"/>
      <w:b/>
      <w:sz w:val="28"/>
    </w:rPr>
  </w:style>
  <w:style w:type="paragraph" w:styleId="9">
    <w:name w:val="toc 9"/>
    <w:next w:val="a"/>
    <w:pPr>
      <w:overflowPunct w:val="0"/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NormalWeb1">
    <w:name w:val="Normal (Web)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8">
    <w:name w:val="toc 8"/>
    <w:next w:val="a"/>
    <w:pPr>
      <w:overflowPunct w:val="0"/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Strong1">
    <w:name w:val="Strong1"/>
    <w:basedOn w:val="DefaultParagraphFont1"/>
    <w:qFormat/>
    <w:rPr>
      <w:b/>
    </w:rPr>
  </w:style>
  <w:style w:type="paragraph" w:styleId="50">
    <w:name w:val="toc 5"/>
    <w:next w:val="a"/>
    <w:pPr>
      <w:overflowPunct w:val="0"/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c">
    <w:name w:val="Subtitle"/>
    <w:next w:val="a"/>
    <w:qFormat/>
    <w:pPr>
      <w:overflowPunct w:val="0"/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ConsPlusTitle1">
    <w:name w:val="ConsPlusTitle1"/>
    <w:qFormat/>
    <w:pPr>
      <w:widowControl w:val="0"/>
      <w:overflowPunct w:val="0"/>
    </w:pPr>
    <w:rPr>
      <w:rFonts w:ascii="Arial" w:hAnsi="Arial"/>
      <w:b/>
      <w:sz w:val="20"/>
    </w:rPr>
  </w:style>
  <w:style w:type="paragraph" w:styleId="ad">
    <w:name w:val="Title"/>
    <w:next w:val="a"/>
    <w:qFormat/>
    <w:pPr>
      <w:overflowPunct w:val="0"/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2071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71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Валентина</cp:lastModifiedBy>
  <cp:revision>8</cp:revision>
  <cp:lastPrinted>2024-10-29T13:27:00Z</cp:lastPrinted>
  <dcterms:created xsi:type="dcterms:W3CDTF">2024-06-11T07:56:00Z</dcterms:created>
  <dcterms:modified xsi:type="dcterms:W3CDTF">2024-11-01T09:35:00Z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